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668BE" w14:textId="77777777" w:rsidR="0024252F" w:rsidRDefault="0024252F" w:rsidP="0024252F">
      <w:pPr>
        <w:pStyle w:val="Default"/>
      </w:pPr>
    </w:p>
    <w:p w14:paraId="7C4D0F52" w14:textId="77777777" w:rsidR="0024252F" w:rsidRDefault="0024252F" w:rsidP="0024252F">
      <w:pPr>
        <w:pStyle w:val="Default"/>
        <w:rPr>
          <w:sz w:val="32"/>
          <w:szCs w:val="32"/>
        </w:rPr>
      </w:pPr>
      <w:r>
        <w:t xml:space="preserve"> </w:t>
      </w:r>
      <w:r>
        <w:rPr>
          <w:sz w:val="32"/>
          <w:szCs w:val="32"/>
        </w:rPr>
        <w:t xml:space="preserve">Вопросы </w:t>
      </w:r>
    </w:p>
    <w:p w14:paraId="3351B5E0" w14:textId="00606366" w:rsidR="0024252F" w:rsidRDefault="0024252F" w:rsidP="0024252F">
      <w:pPr>
        <w:pStyle w:val="2"/>
        <w:numPr>
          <w:ilvl w:val="0"/>
          <w:numId w:val="5"/>
        </w:numPr>
      </w:pPr>
      <w:r>
        <w:t xml:space="preserve">Основные этапы извлечения и интеграции информации </w:t>
      </w:r>
    </w:p>
    <w:p w14:paraId="674B963A" w14:textId="77777777" w:rsidR="00366620" w:rsidRDefault="00366620" w:rsidP="0024252F"/>
    <w:p w14:paraId="4A152295" w14:textId="77777777" w:rsidR="00366620" w:rsidRPr="00366620" w:rsidRDefault="00366620" w:rsidP="00366620">
      <w:pPr>
        <w:autoSpaceDE w:val="0"/>
        <w:autoSpaceDN w:val="0"/>
        <w:adjustRightInd w:val="0"/>
        <w:spacing w:after="0" w:line="240" w:lineRule="auto"/>
        <w:rPr>
          <w:rFonts w:ascii="Arial" w:hAnsi="Arial" w:cs="Arial"/>
          <w:sz w:val="36"/>
          <w:szCs w:val="36"/>
          <w:lang w:val="en-US"/>
        </w:rPr>
      </w:pPr>
      <w:r w:rsidRPr="00366620">
        <w:rPr>
          <w:rFonts w:ascii="Arial" w:hAnsi="Arial" w:cs="Arial"/>
          <w:b/>
          <w:bCs/>
          <w:sz w:val="36"/>
          <w:szCs w:val="36"/>
          <w:lang w:val="en-US"/>
        </w:rPr>
        <w:t>Four stages in data integration</w:t>
      </w:r>
      <w:r w:rsidRPr="00366620">
        <w:rPr>
          <w:rFonts w:ascii="Arial" w:hAnsi="Arial" w:cs="Arial"/>
          <w:sz w:val="36"/>
          <w:szCs w:val="36"/>
          <w:lang w:val="en-US"/>
        </w:rPr>
        <w:t>: Data models unification; Schema</w:t>
      </w:r>
    </w:p>
    <w:p w14:paraId="7C35C385" w14:textId="27DC8340" w:rsidR="00366620" w:rsidRPr="00366620" w:rsidRDefault="00366620" w:rsidP="00366620">
      <w:pPr>
        <w:rPr>
          <w:lang w:val="en-US"/>
        </w:rPr>
      </w:pPr>
      <w:r w:rsidRPr="00366620">
        <w:rPr>
          <w:rFonts w:ascii="Arial" w:hAnsi="Arial" w:cs="Arial"/>
          <w:sz w:val="36"/>
          <w:szCs w:val="36"/>
          <w:lang w:val="en-US"/>
        </w:rPr>
        <w:t xml:space="preserve">mapping; Entity resolution including entity matching; </w:t>
      </w:r>
      <w:r w:rsidRPr="00366620">
        <w:rPr>
          <w:rFonts w:ascii="Arial" w:hAnsi="Arial" w:cs="Arial"/>
          <w:b/>
          <w:bCs/>
          <w:sz w:val="36"/>
          <w:szCs w:val="36"/>
          <w:lang w:val="en-US"/>
        </w:rPr>
        <w:t>Data fusion</w:t>
      </w:r>
    </w:p>
    <w:p w14:paraId="0CD1F4F5" w14:textId="59CF2E72" w:rsidR="0024252F" w:rsidRDefault="004256E2" w:rsidP="0024252F">
      <w:r>
        <w:rPr>
          <w:noProof/>
        </w:rPr>
        <w:drawing>
          <wp:inline distT="0" distB="0" distL="0" distR="0" wp14:anchorId="761EE4E3" wp14:editId="1A3FC4D0">
            <wp:extent cx="6162675" cy="5553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62675" cy="5553075"/>
                    </a:xfrm>
                    <a:prstGeom prst="rect">
                      <a:avLst/>
                    </a:prstGeom>
                  </pic:spPr>
                </pic:pic>
              </a:graphicData>
            </a:graphic>
          </wp:inline>
        </w:drawing>
      </w:r>
    </w:p>
    <w:p w14:paraId="6CA30CD9" w14:textId="77AA28AB" w:rsidR="004256E2" w:rsidRDefault="004256E2" w:rsidP="0024252F">
      <w:r>
        <w:rPr>
          <w:noProof/>
        </w:rPr>
        <w:lastRenderedPageBreak/>
        <w:drawing>
          <wp:inline distT="0" distB="0" distL="0" distR="0" wp14:anchorId="4B4016ED" wp14:editId="74BC5231">
            <wp:extent cx="5534025" cy="53054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34025" cy="5305425"/>
                    </a:xfrm>
                    <a:prstGeom prst="rect">
                      <a:avLst/>
                    </a:prstGeom>
                  </pic:spPr>
                </pic:pic>
              </a:graphicData>
            </a:graphic>
          </wp:inline>
        </w:drawing>
      </w:r>
    </w:p>
    <w:p w14:paraId="4A104634" w14:textId="77777777" w:rsidR="004256E2" w:rsidRDefault="004256E2" w:rsidP="004256E2">
      <w:r>
        <w:t>Для обеспечения масштабирования рассматриваемого процесса по объему извлекаемых и интегрируемых данных, его необходимо реализовать на основе некоторой платформы распределенного хранения и обработки больших объемов данных.</w:t>
      </w:r>
    </w:p>
    <w:p w14:paraId="6D621054" w14:textId="77777777" w:rsidR="004256E2" w:rsidRDefault="004256E2" w:rsidP="004256E2">
      <w:r>
        <w:t>В данной работе в качестве такой платформы рассматривается ApacheHadoop.</w:t>
      </w:r>
    </w:p>
    <w:p w14:paraId="661965BE" w14:textId="77777777" w:rsidR="004256E2" w:rsidRDefault="004256E2" w:rsidP="004256E2">
      <w:r>
        <w:t>Для обеспечения реализации методов интеграции данных над Hadoop(включая разрешение и слияние сущностей), в данной работе используется декларативный язык HIL</w:t>
      </w:r>
    </w:p>
    <w:p w14:paraId="77611458" w14:textId="77777777" w:rsidR="004256E2" w:rsidRDefault="004256E2" w:rsidP="004256E2">
      <w:r>
        <w:t>Выбран дистрибутив IBM BigInsights</w:t>
      </w:r>
    </w:p>
    <w:p w14:paraId="62566A81" w14:textId="77777777" w:rsidR="004256E2" w:rsidRDefault="004256E2" w:rsidP="004256E2">
      <w:r>
        <w:t>В рамках архитектуры предполагается, что коллекции разноструктурированныхданных, релевантных задаче, уже отобраны экспертами.</w:t>
      </w:r>
    </w:p>
    <w:p w14:paraId="55E72686" w14:textId="2840BE7E" w:rsidR="004256E2" w:rsidRDefault="004256E2" w:rsidP="004256E2">
      <w:r>
        <w:t>Также предполагается, что под задачу создана целевая схема (в реляционной модели данных), в которую должны отображаться исходные коллекции.</w:t>
      </w:r>
    </w:p>
    <w:p w14:paraId="5E6DCF75" w14:textId="77777777" w:rsidR="004256E2" w:rsidRPr="0024252F" w:rsidRDefault="004256E2" w:rsidP="0024252F"/>
    <w:p w14:paraId="60BB1A3B" w14:textId="6DAF179F" w:rsidR="0024252F" w:rsidRDefault="0024252F" w:rsidP="0024252F">
      <w:pPr>
        <w:pStyle w:val="2"/>
        <w:numPr>
          <w:ilvl w:val="0"/>
          <w:numId w:val="5"/>
        </w:numPr>
      </w:pPr>
      <w:r>
        <w:lastRenderedPageBreak/>
        <w:t xml:space="preserve">Примеры приложений и проектов для интеграции информации </w:t>
      </w:r>
    </w:p>
    <w:p w14:paraId="712A14F4" w14:textId="7C9B3E40" w:rsidR="0024252F" w:rsidRDefault="007B714F" w:rsidP="0024252F">
      <w:r>
        <w:rPr>
          <w:noProof/>
        </w:rPr>
        <w:drawing>
          <wp:inline distT="0" distB="0" distL="0" distR="0" wp14:anchorId="2DC23249" wp14:editId="50EB3E02">
            <wp:extent cx="3848100" cy="2930312"/>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3656" cy="2934543"/>
                    </a:xfrm>
                    <a:prstGeom prst="rect">
                      <a:avLst/>
                    </a:prstGeom>
                  </pic:spPr>
                </pic:pic>
              </a:graphicData>
            </a:graphic>
          </wp:inline>
        </w:drawing>
      </w:r>
    </w:p>
    <w:p w14:paraId="6AB0107D" w14:textId="3F792014" w:rsidR="007B714F" w:rsidRDefault="007B714F" w:rsidP="0024252F">
      <w:r>
        <w:rPr>
          <w:noProof/>
        </w:rPr>
        <w:drawing>
          <wp:inline distT="0" distB="0" distL="0" distR="0" wp14:anchorId="24D07908" wp14:editId="229255C9">
            <wp:extent cx="4004945" cy="320395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8209" cy="3214567"/>
                    </a:xfrm>
                    <a:prstGeom prst="rect">
                      <a:avLst/>
                    </a:prstGeom>
                  </pic:spPr>
                </pic:pic>
              </a:graphicData>
            </a:graphic>
          </wp:inline>
        </w:drawing>
      </w:r>
    </w:p>
    <w:p w14:paraId="57D6819C" w14:textId="5B370FB8" w:rsidR="007B714F" w:rsidRDefault="007B714F" w:rsidP="0024252F"/>
    <w:p w14:paraId="6A62DBB6" w14:textId="77777777" w:rsidR="007B714F" w:rsidRPr="0024252F" w:rsidRDefault="007B714F" w:rsidP="0024252F"/>
    <w:p w14:paraId="04EA2AB2" w14:textId="7D02EF42" w:rsidR="0024252F" w:rsidRDefault="0024252F" w:rsidP="0024252F">
      <w:pPr>
        <w:pStyle w:val="2"/>
        <w:numPr>
          <w:ilvl w:val="0"/>
          <w:numId w:val="5"/>
        </w:numPr>
      </w:pPr>
      <w:r>
        <w:t xml:space="preserve">Специфика извлечения и интеграции информации из больших данных </w:t>
      </w:r>
    </w:p>
    <w:p w14:paraId="74A1ADCF" w14:textId="77777777" w:rsidR="0024252F" w:rsidRPr="0024252F" w:rsidRDefault="0024252F" w:rsidP="0024252F"/>
    <w:p w14:paraId="2674994D" w14:textId="165858A7" w:rsidR="0024252F" w:rsidRDefault="0024252F" w:rsidP="0024252F">
      <w:pPr>
        <w:pStyle w:val="2"/>
        <w:numPr>
          <w:ilvl w:val="0"/>
          <w:numId w:val="5"/>
        </w:numPr>
      </w:pPr>
      <w:r>
        <w:lastRenderedPageBreak/>
        <w:t xml:space="preserve">Виды источников данных </w:t>
      </w:r>
    </w:p>
    <w:p w14:paraId="564DAD6C" w14:textId="701DE5B8" w:rsidR="0024252F" w:rsidRDefault="004256E2" w:rsidP="0024252F">
      <w:r>
        <w:rPr>
          <w:noProof/>
        </w:rPr>
        <w:drawing>
          <wp:inline distT="0" distB="0" distL="0" distR="0" wp14:anchorId="259CDDEF" wp14:editId="5F12D262">
            <wp:extent cx="4744085" cy="2796589"/>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3637" cy="2814009"/>
                    </a:xfrm>
                    <a:prstGeom prst="rect">
                      <a:avLst/>
                    </a:prstGeom>
                  </pic:spPr>
                </pic:pic>
              </a:graphicData>
            </a:graphic>
          </wp:inline>
        </w:drawing>
      </w:r>
    </w:p>
    <w:p w14:paraId="4602C82B" w14:textId="29E189FE" w:rsidR="004256E2" w:rsidRDefault="004256E2" w:rsidP="0024252F">
      <w:r>
        <w:rPr>
          <w:noProof/>
        </w:rPr>
        <w:drawing>
          <wp:inline distT="0" distB="0" distL="0" distR="0" wp14:anchorId="4C7798EF" wp14:editId="79B80E3B">
            <wp:extent cx="3631565" cy="2468510"/>
            <wp:effectExtent l="0" t="0" r="698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8594" cy="2480085"/>
                    </a:xfrm>
                    <a:prstGeom prst="rect">
                      <a:avLst/>
                    </a:prstGeom>
                  </pic:spPr>
                </pic:pic>
              </a:graphicData>
            </a:graphic>
          </wp:inline>
        </w:drawing>
      </w:r>
    </w:p>
    <w:p w14:paraId="0AD7D607" w14:textId="2D4DCEBB" w:rsidR="004256E2" w:rsidRDefault="004256E2" w:rsidP="0024252F">
      <w:r>
        <w:rPr>
          <w:noProof/>
        </w:rPr>
        <w:drawing>
          <wp:inline distT="0" distB="0" distL="0" distR="0" wp14:anchorId="03DC4787" wp14:editId="08367C5E">
            <wp:extent cx="4065905" cy="2625272"/>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9481" cy="2646952"/>
                    </a:xfrm>
                    <a:prstGeom prst="rect">
                      <a:avLst/>
                    </a:prstGeom>
                  </pic:spPr>
                </pic:pic>
              </a:graphicData>
            </a:graphic>
          </wp:inline>
        </w:drawing>
      </w:r>
    </w:p>
    <w:p w14:paraId="1D00B8B3" w14:textId="454C2ED0" w:rsidR="004256E2" w:rsidRDefault="004256E2" w:rsidP="0024252F"/>
    <w:p w14:paraId="16ACB689" w14:textId="0714F0A9" w:rsidR="004256E2" w:rsidRDefault="004256E2" w:rsidP="0024252F">
      <w:r>
        <w:t>Связанные данные:</w:t>
      </w:r>
    </w:p>
    <w:p w14:paraId="49612EB4" w14:textId="16FD00B9" w:rsidR="004256E2" w:rsidRDefault="004256E2" w:rsidP="0024252F">
      <w:r>
        <w:t>Расширение интернета в виде единого глобального графа данных</w:t>
      </w:r>
    </w:p>
    <w:p w14:paraId="4EE5C1BA" w14:textId="77777777" w:rsidR="004256E2" w:rsidRDefault="004256E2" w:rsidP="004256E2">
      <w:r>
        <w:t>–При использовании RDF для публикации структурированных данных в Интернете</w:t>
      </w:r>
    </w:p>
    <w:p w14:paraId="03116CC3" w14:textId="1395DEF6" w:rsidR="004256E2" w:rsidRDefault="004256E2" w:rsidP="004256E2">
      <w:r>
        <w:t>- путем установки связей между элементами данных в разных источниках данных.</w:t>
      </w:r>
    </w:p>
    <w:p w14:paraId="7797327E" w14:textId="7E7915A3" w:rsidR="004256E2" w:rsidRDefault="004256E2" w:rsidP="004256E2"/>
    <w:p w14:paraId="064016D0" w14:textId="28B2E06D" w:rsidR="004256E2" w:rsidRDefault="004256E2" w:rsidP="004256E2">
      <w:pPr>
        <w:rPr>
          <w:lang w:val="en-US"/>
        </w:rPr>
      </w:pPr>
      <w:r>
        <w:t xml:space="preserve">Сущности идентифицирутся по </w:t>
      </w:r>
      <w:r>
        <w:rPr>
          <w:lang w:val="en-US"/>
        </w:rPr>
        <w:t>URI</w:t>
      </w:r>
    </w:p>
    <w:p w14:paraId="71587CDA" w14:textId="6ABAAD6E" w:rsidR="007B714F" w:rsidRDefault="007B714F" w:rsidP="004256E2">
      <w:pPr>
        <w:rPr>
          <w:lang w:val="en-US"/>
        </w:rPr>
      </w:pPr>
    </w:p>
    <w:p w14:paraId="169C4714" w14:textId="6ACC76DC" w:rsidR="007B714F" w:rsidRPr="007B714F" w:rsidRDefault="007B714F" w:rsidP="004256E2">
      <w:r>
        <w:t xml:space="preserve">Веб-форматы данных – </w:t>
      </w:r>
      <w:r>
        <w:rPr>
          <w:lang w:val="en-US"/>
        </w:rPr>
        <w:t>JSON</w:t>
      </w:r>
      <w:r w:rsidRPr="007B714F">
        <w:t xml:space="preserve">, </w:t>
      </w:r>
      <w:r>
        <w:rPr>
          <w:lang w:val="en-US"/>
        </w:rPr>
        <w:t>xml</w:t>
      </w:r>
      <w:r w:rsidRPr="007B714F">
        <w:t xml:space="preserve">, </w:t>
      </w:r>
      <w:r>
        <w:rPr>
          <w:lang w:val="en-US"/>
        </w:rPr>
        <w:t>csv</w:t>
      </w:r>
      <w:r w:rsidRPr="007B714F">
        <w:t xml:space="preserve">, </w:t>
      </w:r>
      <w:r>
        <w:rPr>
          <w:lang w:val="en-US"/>
        </w:rPr>
        <w:t>html</w:t>
      </w:r>
      <w:r w:rsidRPr="007B714F">
        <w:t>,  …</w:t>
      </w:r>
    </w:p>
    <w:p w14:paraId="10112EE2" w14:textId="031A67CC" w:rsidR="004256E2" w:rsidRDefault="007B714F" w:rsidP="0024252F">
      <w:pPr>
        <w:rPr>
          <w:lang w:val="en-US"/>
        </w:rPr>
      </w:pPr>
      <w:r>
        <w:rPr>
          <w:lang w:val="en-US"/>
        </w:rPr>
        <w:t>CSV</w:t>
      </w:r>
    </w:p>
    <w:p w14:paraId="270CB7B5" w14:textId="71C7C7B5" w:rsidR="007B714F" w:rsidRDefault="007B714F" w:rsidP="0024252F">
      <w:pPr>
        <w:rPr>
          <w:rFonts w:ascii="&amp;quot" w:hAnsi="&amp;quot"/>
          <w:sz w:val="27"/>
          <w:szCs w:val="27"/>
        </w:rPr>
      </w:pPr>
      <w:r>
        <w:rPr>
          <w:rFonts w:ascii="&amp;quot" w:hAnsi="&amp;quot"/>
          <w:sz w:val="27"/>
          <w:szCs w:val="27"/>
        </w:rPr>
        <w:t>• Не особенно формат веб-данных</w:t>
      </w:r>
      <w:r>
        <w:rPr>
          <w:rFonts w:ascii="&amp;quot" w:hAnsi="&amp;quot"/>
          <w:sz w:val="27"/>
          <w:szCs w:val="27"/>
        </w:rPr>
        <w:br/>
        <w:t>• Но довольно широко используется (также в Интернете)</w:t>
      </w:r>
      <w:r>
        <w:rPr>
          <w:rFonts w:ascii="&amp;quot" w:hAnsi="&amp;quot"/>
          <w:sz w:val="27"/>
          <w:szCs w:val="27"/>
        </w:rPr>
        <w:br/>
        <w:t>• Данные, экспортированные из RDBM и электронных таблиц</w:t>
      </w:r>
      <w:r>
        <w:rPr>
          <w:rFonts w:ascii="&amp;quot" w:hAnsi="&amp;quot"/>
          <w:sz w:val="27"/>
          <w:szCs w:val="27"/>
        </w:rPr>
        <w:br/>
        <w:t>• Файл CSV (значения, разделенные запятыми) кодирует таблицу</w:t>
      </w:r>
      <w:r>
        <w:rPr>
          <w:rFonts w:ascii="&amp;quot" w:hAnsi="&amp;quot"/>
          <w:sz w:val="27"/>
          <w:szCs w:val="27"/>
        </w:rPr>
        <w:br/>
        <w:t>• Первая строка часто используется в качестве заголовка</w:t>
      </w:r>
    </w:p>
    <w:p w14:paraId="1845645E" w14:textId="39281622" w:rsidR="007B714F" w:rsidRDefault="007B714F" w:rsidP="0024252F">
      <w:pPr>
        <w:rPr>
          <w:rFonts w:ascii="&amp;quot" w:hAnsi="&amp;quot"/>
          <w:sz w:val="27"/>
          <w:szCs w:val="27"/>
        </w:rPr>
      </w:pPr>
    </w:p>
    <w:p w14:paraId="51E5E1BB" w14:textId="28D7BD4C" w:rsidR="007B714F" w:rsidRDefault="007B714F" w:rsidP="0024252F">
      <w:pPr>
        <w:rPr>
          <w:rFonts w:ascii="&amp;quot" w:hAnsi="&amp;quot"/>
          <w:sz w:val="27"/>
          <w:szCs w:val="27"/>
          <w:lang w:val="en-US"/>
        </w:rPr>
      </w:pPr>
      <w:r>
        <w:rPr>
          <w:rFonts w:ascii="&amp;quot" w:hAnsi="&amp;quot"/>
          <w:sz w:val="27"/>
          <w:szCs w:val="27"/>
          <w:lang w:val="en-US"/>
        </w:rPr>
        <w:t>JSON</w:t>
      </w:r>
    </w:p>
    <w:p w14:paraId="7785D91C" w14:textId="2E14F2E3" w:rsidR="007B714F" w:rsidRDefault="007B714F" w:rsidP="0024252F">
      <w:pPr>
        <w:rPr>
          <w:rFonts w:ascii="&amp;quot" w:hAnsi="&amp;quot"/>
          <w:sz w:val="27"/>
          <w:szCs w:val="27"/>
        </w:rPr>
      </w:pPr>
      <w:r>
        <w:rPr>
          <w:rFonts w:ascii="&amp;quot" w:hAnsi="&amp;quot"/>
          <w:sz w:val="27"/>
          <w:szCs w:val="27"/>
        </w:rPr>
        <w:t>• JavaScript: популярный язык программирования в сети</w:t>
      </w:r>
      <w:r>
        <w:rPr>
          <w:rFonts w:ascii="&amp;quot" w:hAnsi="&amp;quot"/>
          <w:sz w:val="27"/>
          <w:szCs w:val="27"/>
        </w:rPr>
        <w:br/>
        <w:t>• Встроенный в HTML</w:t>
      </w:r>
      <w:r>
        <w:rPr>
          <w:rFonts w:ascii="&amp;quot" w:hAnsi="&amp;quot"/>
          <w:sz w:val="27"/>
          <w:szCs w:val="27"/>
        </w:rPr>
        <w:br/>
        <w:t>•</w:t>
      </w:r>
      <w:r>
        <w:rPr>
          <w:rFonts w:ascii="Arial" w:hAnsi="Arial" w:cs="Arial"/>
          <w:sz w:val="27"/>
          <w:szCs w:val="27"/>
          <w:shd w:val="clear" w:color="auto" w:fill="F5F5F5"/>
        </w:rPr>
        <w:t xml:space="preserve"> </w:t>
      </w:r>
      <w:r>
        <w:rPr>
          <w:rFonts w:ascii="&amp;quot" w:hAnsi="&amp;quot"/>
          <w:sz w:val="27"/>
          <w:szCs w:val="27"/>
        </w:rPr>
        <w:t>Первоначально:</w:t>
      </w:r>
      <w:r>
        <w:rPr>
          <w:rFonts w:ascii="&amp;quot" w:hAnsi="&amp;quot"/>
          <w:sz w:val="27"/>
          <w:szCs w:val="27"/>
        </w:rPr>
        <w:br/>
        <w:t>- Простые взаимодействия (например, обмен изображениями при наведении мыши)</w:t>
      </w:r>
      <w:r>
        <w:rPr>
          <w:rFonts w:ascii="&amp;quot" w:hAnsi="&amp;quot"/>
          <w:sz w:val="27"/>
          <w:szCs w:val="27"/>
        </w:rPr>
        <w:br/>
        <w:t>•В наше время:</w:t>
      </w:r>
      <w:r>
        <w:rPr>
          <w:rFonts w:ascii="&amp;quot" w:hAnsi="&amp;quot"/>
          <w:sz w:val="27"/>
          <w:szCs w:val="27"/>
        </w:rPr>
        <w:br/>
        <w:t>–Также для сложных приложений</w:t>
      </w:r>
      <w:r>
        <w:rPr>
          <w:rFonts w:ascii="&amp;quot" w:hAnsi="&amp;quot"/>
          <w:sz w:val="27"/>
          <w:szCs w:val="27"/>
        </w:rPr>
        <w:br/>
        <w:t>–Ajax (асинхронный JavaScript и XML)</w:t>
      </w:r>
    </w:p>
    <w:p w14:paraId="097CEB03" w14:textId="77777777" w:rsidR="007B714F" w:rsidRDefault="007B714F" w:rsidP="0024252F">
      <w:pPr>
        <w:rPr>
          <w:rFonts w:ascii="Arial" w:hAnsi="Arial" w:cs="Arial"/>
          <w:sz w:val="27"/>
          <w:szCs w:val="27"/>
          <w:shd w:val="clear" w:color="auto" w:fill="F5F5F5"/>
        </w:rPr>
      </w:pPr>
      <w:r>
        <w:rPr>
          <w:rFonts w:ascii="Arial" w:hAnsi="Arial" w:cs="Arial"/>
          <w:sz w:val="27"/>
          <w:szCs w:val="27"/>
          <w:shd w:val="clear" w:color="auto" w:fill="F5F5F5"/>
        </w:rPr>
        <w:t xml:space="preserve">–Объекты, как они отмечены в JavaScript </w:t>
      </w:r>
    </w:p>
    <w:p w14:paraId="648298F3" w14:textId="77777777" w:rsidR="007B714F" w:rsidRDefault="007B714F" w:rsidP="0024252F">
      <w:pPr>
        <w:rPr>
          <w:rFonts w:ascii="Arial" w:hAnsi="Arial" w:cs="Arial"/>
          <w:sz w:val="27"/>
          <w:szCs w:val="27"/>
          <w:shd w:val="clear" w:color="auto" w:fill="F5F5F5"/>
        </w:rPr>
      </w:pPr>
      <w:r>
        <w:rPr>
          <w:rFonts w:ascii="Arial" w:hAnsi="Arial" w:cs="Arial"/>
          <w:sz w:val="27"/>
          <w:szCs w:val="27"/>
          <w:shd w:val="clear" w:color="auto" w:fill="F5F5F5"/>
        </w:rPr>
        <w:t xml:space="preserve">–Объекты заключены в фигурные скобки {…} </w:t>
      </w:r>
    </w:p>
    <w:p w14:paraId="39210690" w14:textId="41073970" w:rsidR="007B714F" w:rsidRDefault="007B714F" w:rsidP="007B714F">
      <w:pPr>
        <w:rPr>
          <w:rFonts w:ascii="Arial" w:hAnsi="Arial" w:cs="Arial"/>
          <w:sz w:val="27"/>
          <w:szCs w:val="27"/>
          <w:shd w:val="clear" w:color="auto" w:fill="F5F5F5"/>
        </w:rPr>
      </w:pPr>
      <w:r>
        <w:rPr>
          <w:rFonts w:ascii="Arial" w:hAnsi="Arial" w:cs="Arial"/>
          <w:sz w:val="27"/>
          <w:szCs w:val="27"/>
          <w:shd w:val="clear" w:color="auto" w:fill="F5F5F5"/>
        </w:rPr>
        <w:t>–Данные организованы в пары ключ-значение</w:t>
      </w:r>
    </w:p>
    <w:p w14:paraId="4D334DA3" w14:textId="1872A795" w:rsidR="007B714F" w:rsidRPr="007B714F" w:rsidRDefault="007B714F" w:rsidP="007B714F">
      <w:pPr>
        <w:rPr>
          <w:rFonts w:ascii="Arial" w:hAnsi="Arial" w:cs="Arial"/>
          <w:sz w:val="27"/>
          <w:szCs w:val="27"/>
          <w:shd w:val="clear" w:color="auto" w:fill="F5F5F5"/>
        </w:rPr>
      </w:pPr>
      <w:r>
        <w:rPr>
          <w:rFonts w:ascii="Arial" w:hAnsi="Arial" w:cs="Arial"/>
          <w:sz w:val="27"/>
          <w:szCs w:val="27"/>
          <w:shd w:val="clear" w:color="auto" w:fill="F5F5F5"/>
        </w:rPr>
        <w:t>-Возможны вложенные объекты</w:t>
      </w:r>
    </w:p>
    <w:p w14:paraId="484E7AF2" w14:textId="05CF6365" w:rsidR="007B714F" w:rsidRDefault="007B714F" w:rsidP="0024252F">
      <w:pPr>
        <w:rPr>
          <w:rFonts w:ascii="&amp;quot" w:hAnsi="&amp;quot"/>
          <w:sz w:val="27"/>
          <w:szCs w:val="27"/>
        </w:rPr>
      </w:pPr>
    </w:p>
    <w:p w14:paraId="0024C621" w14:textId="77777777" w:rsidR="007B714F" w:rsidRPr="007B714F" w:rsidRDefault="007B714F" w:rsidP="0024252F"/>
    <w:p w14:paraId="6229E002" w14:textId="048312CF" w:rsidR="0024252F" w:rsidRDefault="0024252F" w:rsidP="0024252F">
      <w:pPr>
        <w:pStyle w:val="2"/>
        <w:numPr>
          <w:ilvl w:val="0"/>
          <w:numId w:val="5"/>
        </w:numPr>
      </w:pPr>
      <w:r>
        <w:t xml:space="preserve">Задачи курирования данных </w:t>
      </w:r>
      <w:r w:rsidR="007E793F">
        <w:rPr>
          <w:lang w:val="en-US"/>
        </w:rPr>
        <w:t>-L3</w:t>
      </w:r>
    </w:p>
    <w:p w14:paraId="0E315A0D" w14:textId="09A22C9A" w:rsidR="0024252F" w:rsidRDefault="007E793F" w:rsidP="0024252F">
      <w:r>
        <w:rPr>
          <w:noProof/>
        </w:rPr>
        <w:drawing>
          <wp:inline distT="0" distB="0" distL="0" distR="0" wp14:anchorId="1A718207" wp14:editId="0F960749">
            <wp:extent cx="2905125" cy="2371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5125" cy="2371725"/>
                    </a:xfrm>
                    <a:prstGeom prst="rect">
                      <a:avLst/>
                    </a:prstGeom>
                  </pic:spPr>
                </pic:pic>
              </a:graphicData>
            </a:graphic>
          </wp:inline>
        </w:drawing>
      </w:r>
    </w:p>
    <w:p w14:paraId="266F03A3" w14:textId="77777777" w:rsidR="007E793F" w:rsidRPr="007E793F" w:rsidRDefault="007E793F" w:rsidP="007E793F">
      <w:pPr>
        <w:rPr>
          <w:b/>
          <w:bCs/>
        </w:rPr>
      </w:pPr>
      <w:r w:rsidRPr="007E793F">
        <w:rPr>
          <w:b/>
          <w:bCs/>
        </w:rPr>
        <w:t>Применимость данных в решении задач</w:t>
      </w:r>
    </w:p>
    <w:p w14:paraId="0BEB5358" w14:textId="66D173DE" w:rsidR="007E793F" w:rsidRPr="007E793F" w:rsidRDefault="007E793F" w:rsidP="007E793F">
      <w:pPr>
        <w:numPr>
          <w:ilvl w:val="0"/>
          <w:numId w:val="6"/>
        </w:numPr>
        <w:spacing w:after="0"/>
      </w:pPr>
      <w:r>
        <w:rPr>
          <w:lang w:val="en-US"/>
        </w:rPr>
        <w:lastRenderedPageBreak/>
        <w:t xml:space="preserve">* </w:t>
      </w:r>
      <w:r w:rsidRPr="007E793F">
        <w:t>Понимание состава данных</w:t>
      </w:r>
    </w:p>
    <w:p w14:paraId="5DE90340" w14:textId="7D301842" w:rsidR="007E793F" w:rsidRPr="007E793F" w:rsidRDefault="007E793F" w:rsidP="007E793F">
      <w:pPr>
        <w:numPr>
          <w:ilvl w:val="0"/>
          <w:numId w:val="6"/>
        </w:numPr>
        <w:spacing w:after="0"/>
      </w:pPr>
      <w:r>
        <w:rPr>
          <w:lang w:val="en-US"/>
        </w:rPr>
        <w:t xml:space="preserve">* </w:t>
      </w:r>
      <w:r w:rsidRPr="007E793F">
        <w:t>Понимание структуры данных</w:t>
      </w:r>
    </w:p>
    <w:p w14:paraId="4F2E9580" w14:textId="391FA219" w:rsidR="007E793F" w:rsidRPr="007E793F" w:rsidRDefault="007E793F" w:rsidP="007E793F">
      <w:pPr>
        <w:numPr>
          <w:ilvl w:val="0"/>
          <w:numId w:val="6"/>
        </w:numPr>
        <w:spacing w:after="0"/>
      </w:pPr>
      <w:r w:rsidRPr="007E793F">
        <w:t>* Данные должны быть некоторым образом каталогизированы/классифицированы в предметных областях</w:t>
      </w:r>
    </w:p>
    <w:p w14:paraId="492A34E1" w14:textId="0D9A7852" w:rsidR="007E793F" w:rsidRPr="007E793F" w:rsidRDefault="007E793F" w:rsidP="007E793F">
      <w:pPr>
        <w:numPr>
          <w:ilvl w:val="0"/>
          <w:numId w:val="6"/>
        </w:numPr>
        <w:spacing w:after="0"/>
      </w:pPr>
      <w:r>
        <w:rPr>
          <w:lang w:val="en-US"/>
        </w:rPr>
        <w:t xml:space="preserve">* </w:t>
      </w:r>
      <w:r w:rsidRPr="007E793F">
        <w:t>Сведения об источниках данных</w:t>
      </w:r>
    </w:p>
    <w:p w14:paraId="733B6C5C" w14:textId="7A069017" w:rsidR="007E793F" w:rsidRPr="007E793F" w:rsidRDefault="007E793F" w:rsidP="007E793F">
      <w:pPr>
        <w:numPr>
          <w:ilvl w:val="0"/>
          <w:numId w:val="6"/>
        </w:numPr>
        <w:spacing w:after="0"/>
      </w:pPr>
      <w:r>
        <w:rPr>
          <w:lang w:val="en-US"/>
        </w:rPr>
        <w:t xml:space="preserve">* </w:t>
      </w:r>
      <w:r w:rsidRPr="007E793F">
        <w:t>Приемлемое качество данных</w:t>
      </w:r>
    </w:p>
    <w:p w14:paraId="49B8F058" w14:textId="68D2CC4C" w:rsidR="007E793F" w:rsidRPr="007E793F" w:rsidRDefault="007E793F" w:rsidP="007E793F">
      <w:pPr>
        <w:numPr>
          <w:ilvl w:val="0"/>
          <w:numId w:val="6"/>
        </w:numPr>
        <w:spacing w:after="0"/>
      </w:pPr>
      <w:r>
        <w:rPr>
          <w:lang w:val="en-US"/>
        </w:rPr>
        <w:t xml:space="preserve">* </w:t>
      </w:r>
      <w:r w:rsidRPr="007E793F">
        <w:t>Наличие методов обработки</w:t>
      </w:r>
    </w:p>
    <w:p w14:paraId="56E94199" w14:textId="79F468E1" w:rsidR="007E793F" w:rsidRPr="007E793F" w:rsidRDefault="007E793F" w:rsidP="007E793F">
      <w:pPr>
        <w:numPr>
          <w:ilvl w:val="0"/>
          <w:numId w:val="6"/>
        </w:numPr>
        <w:spacing w:after="0"/>
      </w:pPr>
      <w:r w:rsidRPr="007E793F">
        <w:t>* Возможность использования результатов решения других задач</w:t>
      </w:r>
    </w:p>
    <w:p w14:paraId="2D95C273" w14:textId="303018C3" w:rsidR="007E793F" w:rsidRDefault="007E793F" w:rsidP="007E793F">
      <w:pPr>
        <w:spacing w:before="240"/>
      </w:pPr>
      <w:r>
        <w:t>На каждом этапе своего жизненного цикла данные требуют сопровождения для обеспечения их применимости в решении задач.</w:t>
      </w:r>
    </w:p>
    <w:p w14:paraId="4032B28D" w14:textId="1D9F59A7" w:rsidR="007E793F" w:rsidRDefault="007E793F" w:rsidP="007E793F">
      <w:pPr>
        <w:spacing w:before="240"/>
      </w:pPr>
      <w:r>
        <w:rPr>
          <w:b/>
          <w:bCs/>
        </w:rPr>
        <w:t xml:space="preserve">Курирование данных – </w:t>
      </w:r>
      <w:r>
        <w:t>это постоянное активное управление данными в течение всего их полезного жизненного цикла. Цели курирования – полезное использование данных, доступность данных, обеспечение качества данных.</w:t>
      </w:r>
    </w:p>
    <w:p w14:paraId="053F2182" w14:textId="08AA259B" w:rsidR="007E793F" w:rsidRDefault="007E793F" w:rsidP="007E793F">
      <w:pPr>
        <w:spacing w:before="240"/>
      </w:pPr>
      <w:r>
        <w:rPr>
          <w:b/>
          <w:bCs/>
        </w:rPr>
        <w:t xml:space="preserve">Основными задачами КУРИРОВАНИЯ ДАННЫХ являются </w:t>
      </w:r>
    </w:p>
    <w:p w14:paraId="0271593E" w14:textId="6BFCD79F" w:rsidR="007E793F" w:rsidRDefault="007E793F" w:rsidP="007E793F">
      <w:pPr>
        <w:pStyle w:val="a3"/>
        <w:numPr>
          <w:ilvl w:val="0"/>
          <w:numId w:val="7"/>
        </w:numPr>
        <w:spacing w:before="240"/>
      </w:pPr>
      <w:r>
        <w:t>Обнаружение и сбор данных</w:t>
      </w:r>
    </w:p>
    <w:p w14:paraId="5DE8D02B" w14:textId="781F6145" w:rsidR="006E451C" w:rsidRDefault="006E451C" w:rsidP="006E451C">
      <w:pPr>
        <w:pStyle w:val="a3"/>
        <w:spacing w:before="240"/>
      </w:pPr>
      <w:r>
        <w:rPr>
          <w:noProof/>
        </w:rPr>
        <w:drawing>
          <wp:inline distT="0" distB="0" distL="0" distR="0" wp14:anchorId="66E386EE" wp14:editId="1EED78C8">
            <wp:extent cx="4061460" cy="2971216"/>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7323" cy="2975505"/>
                    </a:xfrm>
                    <a:prstGeom prst="rect">
                      <a:avLst/>
                    </a:prstGeom>
                  </pic:spPr>
                </pic:pic>
              </a:graphicData>
            </a:graphic>
          </wp:inline>
        </w:drawing>
      </w:r>
    </w:p>
    <w:p w14:paraId="575CD40A" w14:textId="2A9EB3B0" w:rsidR="007E793F" w:rsidRDefault="007E793F" w:rsidP="007E793F">
      <w:pPr>
        <w:pStyle w:val="a3"/>
        <w:numPr>
          <w:ilvl w:val="0"/>
          <w:numId w:val="7"/>
        </w:numPr>
        <w:spacing w:before="240"/>
      </w:pPr>
      <w:r>
        <w:t>Подготовка и очистка данных</w:t>
      </w:r>
    </w:p>
    <w:p w14:paraId="256035EA" w14:textId="7E59388D" w:rsidR="006E451C" w:rsidRDefault="006E451C" w:rsidP="006E451C">
      <w:pPr>
        <w:pStyle w:val="a3"/>
        <w:spacing w:before="240"/>
      </w:pPr>
      <w:r>
        <w:rPr>
          <w:noProof/>
        </w:rPr>
        <w:drawing>
          <wp:inline distT="0" distB="0" distL="0" distR="0" wp14:anchorId="3A488FD1" wp14:editId="5CAD45BD">
            <wp:extent cx="3749040" cy="1871462"/>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3018" cy="1878439"/>
                    </a:xfrm>
                    <a:prstGeom prst="rect">
                      <a:avLst/>
                    </a:prstGeom>
                  </pic:spPr>
                </pic:pic>
              </a:graphicData>
            </a:graphic>
          </wp:inline>
        </w:drawing>
      </w:r>
    </w:p>
    <w:p w14:paraId="1A6AAE79" w14:textId="77777777" w:rsidR="006E451C" w:rsidRDefault="006E451C" w:rsidP="006E451C">
      <w:pPr>
        <w:pStyle w:val="a3"/>
        <w:spacing w:before="240"/>
      </w:pPr>
      <w:r>
        <w:rPr>
          <w:noProof/>
        </w:rPr>
        <w:drawing>
          <wp:inline distT="0" distB="0" distL="0" distR="0" wp14:anchorId="3E2675B5" wp14:editId="47504C84">
            <wp:extent cx="3634740" cy="1331985"/>
            <wp:effectExtent l="0" t="0" r="381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8307" cy="1340622"/>
                    </a:xfrm>
                    <a:prstGeom prst="rect">
                      <a:avLst/>
                    </a:prstGeom>
                  </pic:spPr>
                </pic:pic>
              </a:graphicData>
            </a:graphic>
          </wp:inline>
        </w:drawing>
      </w:r>
    </w:p>
    <w:p w14:paraId="3FDB71B5" w14:textId="23FC202A" w:rsidR="006E451C" w:rsidRDefault="006E451C" w:rsidP="006E451C">
      <w:pPr>
        <w:pStyle w:val="a3"/>
        <w:spacing w:before="240"/>
      </w:pPr>
      <w:r>
        <w:rPr>
          <w:noProof/>
        </w:rPr>
        <w:lastRenderedPageBreak/>
        <w:drawing>
          <wp:inline distT="0" distB="0" distL="0" distR="0" wp14:anchorId="40165A69" wp14:editId="52085044">
            <wp:extent cx="3832860" cy="12981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8070" cy="1316801"/>
                    </a:xfrm>
                    <a:prstGeom prst="rect">
                      <a:avLst/>
                    </a:prstGeom>
                  </pic:spPr>
                </pic:pic>
              </a:graphicData>
            </a:graphic>
          </wp:inline>
        </w:drawing>
      </w:r>
    </w:p>
    <w:p w14:paraId="73DD3EB9" w14:textId="474A0EA0" w:rsidR="006E451C" w:rsidRDefault="007E793F" w:rsidP="006E451C">
      <w:pPr>
        <w:pStyle w:val="a3"/>
        <w:numPr>
          <w:ilvl w:val="0"/>
          <w:numId w:val="7"/>
        </w:numPr>
        <w:spacing w:before="240"/>
      </w:pPr>
      <w:r>
        <w:t>Представление данных</w:t>
      </w:r>
    </w:p>
    <w:p w14:paraId="0AB87C37" w14:textId="469CA44A" w:rsidR="007E793F" w:rsidRDefault="007E793F" w:rsidP="007E793F">
      <w:pPr>
        <w:pStyle w:val="a3"/>
        <w:numPr>
          <w:ilvl w:val="0"/>
          <w:numId w:val="7"/>
        </w:numPr>
        <w:spacing w:before="240"/>
      </w:pPr>
      <w:r>
        <w:t>Организация доступа к данным</w:t>
      </w:r>
    </w:p>
    <w:p w14:paraId="0257761D" w14:textId="7F1FF37A" w:rsidR="006E451C" w:rsidRDefault="006E451C" w:rsidP="006E451C">
      <w:pPr>
        <w:pStyle w:val="a3"/>
        <w:spacing w:before="240"/>
      </w:pPr>
      <w:r>
        <w:rPr>
          <w:noProof/>
        </w:rPr>
        <w:drawing>
          <wp:inline distT="0" distB="0" distL="0" distR="0" wp14:anchorId="76F3DBFC" wp14:editId="3FEC0D64">
            <wp:extent cx="4770120" cy="264341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5985" cy="2652202"/>
                    </a:xfrm>
                    <a:prstGeom prst="rect">
                      <a:avLst/>
                    </a:prstGeom>
                  </pic:spPr>
                </pic:pic>
              </a:graphicData>
            </a:graphic>
          </wp:inline>
        </w:drawing>
      </w:r>
    </w:p>
    <w:p w14:paraId="07CC89FB" w14:textId="040D7B40" w:rsidR="006E451C" w:rsidRDefault="006E451C" w:rsidP="006E451C">
      <w:pPr>
        <w:pStyle w:val="a3"/>
        <w:spacing w:before="240"/>
      </w:pPr>
      <w:r>
        <w:rPr>
          <w:noProof/>
        </w:rPr>
        <w:drawing>
          <wp:inline distT="0" distB="0" distL="0" distR="0" wp14:anchorId="143DFA41" wp14:editId="43BEAB1B">
            <wp:extent cx="4457700" cy="362591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81928" cy="3645626"/>
                    </a:xfrm>
                    <a:prstGeom prst="rect">
                      <a:avLst/>
                    </a:prstGeom>
                  </pic:spPr>
                </pic:pic>
              </a:graphicData>
            </a:graphic>
          </wp:inline>
        </w:drawing>
      </w:r>
    </w:p>
    <w:p w14:paraId="279BC1CB" w14:textId="736E592C" w:rsidR="007E793F" w:rsidRDefault="007E793F" w:rsidP="007E793F">
      <w:pPr>
        <w:pStyle w:val="a3"/>
        <w:numPr>
          <w:ilvl w:val="0"/>
          <w:numId w:val="7"/>
        </w:numPr>
        <w:spacing w:before="240"/>
      </w:pPr>
      <w:r>
        <w:t>Обеспечение долговременного хранения и архивирование</w:t>
      </w:r>
    </w:p>
    <w:p w14:paraId="6B5FD13C" w14:textId="2D49358F" w:rsidR="006E451C" w:rsidRDefault="006E451C" w:rsidP="006E451C">
      <w:pPr>
        <w:pStyle w:val="a3"/>
        <w:spacing w:before="240"/>
      </w:pPr>
      <w:r>
        <w:rPr>
          <w:noProof/>
        </w:rPr>
        <w:lastRenderedPageBreak/>
        <w:drawing>
          <wp:inline distT="0" distB="0" distL="0" distR="0" wp14:anchorId="6C98808B" wp14:editId="31884D48">
            <wp:extent cx="3916680" cy="2895499"/>
            <wp:effectExtent l="0" t="0" r="762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5405" cy="2909342"/>
                    </a:xfrm>
                    <a:prstGeom prst="rect">
                      <a:avLst/>
                    </a:prstGeom>
                  </pic:spPr>
                </pic:pic>
              </a:graphicData>
            </a:graphic>
          </wp:inline>
        </w:drawing>
      </w:r>
    </w:p>
    <w:p w14:paraId="34FE5D64" w14:textId="30A9714E" w:rsidR="007E793F" w:rsidRDefault="007E793F" w:rsidP="007E793F">
      <w:pPr>
        <w:pStyle w:val="a3"/>
        <w:numPr>
          <w:ilvl w:val="0"/>
          <w:numId w:val="7"/>
        </w:numPr>
        <w:spacing w:before="240"/>
      </w:pPr>
      <w:r>
        <w:t xml:space="preserve">Обеспечение </w:t>
      </w:r>
      <w:r w:rsidR="006E451C">
        <w:t>повторного использования данных и методов</w:t>
      </w:r>
    </w:p>
    <w:p w14:paraId="6F6C8C28" w14:textId="4DB33CB1" w:rsidR="006E451C" w:rsidRDefault="006E451C" w:rsidP="007E793F">
      <w:pPr>
        <w:pStyle w:val="a3"/>
        <w:numPr>
          <w:ilvl w:val="0"/>
          <w:numId w:val="7"/>
        </w:numPr>
        <w:spacing w:before="240"/>
      </w:pPr>
      <w:r>
        <w:t>Сопровождение данных дополнительными ресурсами</w:t>
      </w:r>
    </w:p>
    <w:p w14:paraId="702C43E4" w14:textId="04B7027B" w:rsidR="006E451C" w:rsidRDefault="006E451C" w:rsidP="007E793F">
      <w:pPr>
        <w:pStyle w:val="a3"/>
        <w:numPr>
          <w:ilvl w:val="0"/>
          <w:numId w:val="7"/>
        </w:numPr>
        <w:spacing w:before="240"/>
      </w:pPr>
      <w:r>
        <w:t>Оценка и поддержание качества данных</w:t>
      </w:r>
    </w:p>
    <w:p w14:paraId="7BE6C9B9" w14:textId="6CA67135" w:rsidR="006E451C" w:rsidRDefault="006E451C" w:rsidP="006E451C">
      <w:pPr>
        <w:pStyle w:val="a3"/>
        <w:spacing w:before="240"/>
      </w:pPr>
      <w:r>
        <w:rPr>
          <w:noProof/>
        </w:rPr>
        <w:drawing>
          <wp:inline distT="0" distB="0" distL="0" distR="0" wp14:anchorId="2D4EFB25" wp14:editId="4AF679AB">
            <wp:extent cx="4454525" cy="190921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2001" cy="1925273"/>
                    </a:xfrm>
                    <a:prstGeom prst="rect">
                      <a:avLst/>
                    </a:prstGeom>
                  </pic:spPr>
                </pic:pic>
              </a:graphicData>
            </a:graphic>
          </wp:inline>
        </w:drawing>
      </w:r>
    </w:p>
    <w:p w14:paraId="4851E129" w14:textId="4E22B63B" w:rsidR="006E451C" w:rsidRDefault="006E451C" w:rsidP="006E451C">
      <w:pPr>
        <w:pStyle w:val="a3"/>
        <w:spacing w:before="240"/>
      </w:pPr>
      <w:r w:rsidRPr="006E451C">
        <w:rPr>
          <w:noProof/>
        </w:rPr>
        <w:drawing>
          <wp:inline distT="0" distB="0" distL="0" distR="0" wp14:anchorId="4C97D525" wp14:editId="00A17C1B">
            <wp:extent cx="4381500" cy="3597357"/>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4043" cy="3607655"/>
                    </a:xfrm>
                    <a:prstGeom prst="rect">
                      <a:avLst/>
                    </a:prstGeom>
                  </pic:spPr>
                </pic:pic>
              </a:graphicData>
            </a:graphic>
          </wp:inline>
        </w:drawing>
      </w:r>
    </w:p>
    <w:p w14:paraId="24B5C589" w14:textId="75D641E6" w:rsidR="006E451C" w:rsidRDefault="006E451C" w:rsidP="006E451C">
      <w:pPr>
        <w:pStyle w:val="a3"/>
        <w:spacing w:before="240"/>
      </w:pPr>
    </w:p>
    <w:p w14:paraId="37AAFE94" w14:textId="7F35CCCD" w:rsidR="006E451C" w:rsidRPr="006E451C" w:rsidRDefault="006E451C" w:rsidP="006E451C">
      <w:pPr>
        <w:pStyle w:val="a3"/>
        <w:spacing w:before="240"/>
        <w:rPr>
          <w:i/>
          <w:iCs/>
        </w:rPr>
      </w:pPr>
      <w:r w:rsidRPr="006E451C">
        <w:rPr>
          <w:i/>
          <w:iCs/>
        </w:rPr>
        <w:t>Дополнительно</w:t>
      </w:r>
    </w:p>
    <w:p w14:paraId="4E762CF4" w14:textId="45F1CC8A" w:rsidR="006E451C" w:rsidRPr="007E793F" w:rsidRDefault="006E451C" w:rsidP="006E451C">
      <w:pPr>
        <w:pStyle w:val="a3"/>
        <w:spacing w:before="240"/>
      </w:pPr>
      <w:r>
        <w:rPr>
          <w:noProof/>
        </w:rPr>
        <w:lastRenderedPageBreak/>
        <w:drawing>
          <wp:inline distT="0" distB="0" distL="0" distR="0" wp14:anchorId="6840986E" wp14:editId="3078F012">
            <wp:extent cx="3147060" cy="30937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7235" cy="3103723"/>
                    </a:xfrm>
                    <a:prstGeom prst="rect">
                      <a:avLst/>
                    </a:prstGeom>
                  </pic:spPr>
                </pic:pic>
              </a:graphicData>
            </a:graphic>
          </wp:inline>
        </w:drawing>
      </w:r>
    </w:p>
    <w:p w14:paraId="7B83A00A" w14:textId="052EC37A" w:rsidR="0024252F" w:rsidRDefault="0024252F" w:rsidP="0024252F">
      <w:pPr>
        <w:pStyle w:val="2"/>
        <w:numPr>
          <w:ilvl w:val="0"/>
          <w:numId w:val="5"/>
        </w:numPr>
      </w:pPr>
      <w:r>
        <w:t xml:space="preserve">Проблемы использования открытых данных и подходы к их решению </w:t>
      </w:r>
      <w:r w:rsidR="006E451C">
        <w:t xml:space="preserve">– </w:t>
      </w:r>
      <w:r w:rsidR="006E451C">
        <w:rPr>
          <w:lang w:val="en-US"/>
        </w:rPr>
        <w:t>L</w:t>
      </w:r>
      <w:r w:rsidR="006E451C" w:rsidRPr="006E451C">
        <w:t>3</w:t>
      </w:r>
    </w:p>
    <w:p w14:paraId="12158129" w14:textId="73E40A67" w:rsidR="0024252F" w:rsidRPr="0024252F" w:rsidRDefault="006E451C" w:rsidP="0024252F">
      <w:r>
        <w:rPr>
          <w:noProof/>
        </w:rPr>
        <w:drawing>
          <wp:inline distT="0" distB="0" distL="0" distR="0" wp14:anchorId="0E7009AE" wp14:editId="6261E3B7">
            <wp:extent cx="3688080" cy="871728"/>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0011" cy="879275"/>
                    </a:xfrm>
                    <a:prstGeom prst="rect">
                      <a:avLst/>
                    </a:prstGeom>
                  </pic:spPr>
                </pic:pic>
              </a:graphicData>
            </a:graphic>
          </wp:inline>
        </w:drawing>
      </w:r>
    </w:p>
    <w:p w14:paraId="039F8E61" w14:textId="38277686" w:rsidR="0024252F" w:rsidRDefault="0024252F" w:rsidP="0024252F">
      <w:pPr>
        <w:pStyle w:val="2"/>
        <w:numPr>
          <w:ilvl w:val="0"/>
          <w:numId w:val="5"/>
        </w:numPr>
      </w:pPr>
      <w:r>
        <w:t xml:space="preserve">Что такое извлечение информации из текстовых данных </w:t>
      </w:r>
      <w:r w:rsidR="006E451C">
        <w:t>–</w:t>
      </w:r>
      <w:r w:rsidR="006E451C" w:rsidRPr="006E451C">
        <w:t xml:space="preserve"> </w:t>
      </w:r>
      <w:r w:rsidR="006E451C">
        <w:rPr>
          <w:lang w:val="en-US"/>
        </w:rPr>
        <w:t>L</w:t>
      </w:r>
      <w:r w:rsidR="006E451C" w:rsidRPr="006E451C">
        <w:t>5</w:t>
      </w:r>
    </w:p>
    <w:p w14:paraId="66D211D2" w14:textId="77777777" w:rsidR="0024252F" w:rsidRPr="0024252F" w:rsidRDefault="0024252F" w:rsidP="0024252F"/>
    <w:p w14:paraId="1B25E4B3" w14:textId="2EDBD194" w:rsidR="0024252F" w:rsidRDefault="0024252F" w:rsidP="0024252F">
      <w:pPr>
        <w:pStyle w:val="2"/>
        <w:numPr>
          <w:ilvl w:val="0"/>
          <w:numId w:val="5"/>
        </w:numPr>
      </w:pPr>
      <w:r>
        <w:t xml:space="preserve">Виды представления извлеченных данных </w:t>
      </w:r>
    </w:p>
    <w:p w14:paraId="4203D4E9" w14:textId="77777777" w:rsidR="0024252F" w:rsidRPr="0024252F" w:rsidRDefault="0024252F" w:rsidP="0024252F"/>
    <w:p w14:paraId="17C3691E" w14:textId="711667E5" w:rsidR="0024252F" w:rsidRDefault="0024252F" w:rsidP="0024252F">
      <w:pPr>
        <w:pStyle w:val="2"/>
        <w:numPr>
          <w:ilvl w:val="0"/>
          <w:numId w:val="5"/>
        </w:numPr>
      </w:pPr>
      <w:r>
        <w:t xml:space="preserve">Примеры приложений и проектов, использующих извлечение информации из текстов </w:t>
      </w:r>
    </w:p>
    <w:p w14:paraId="039CBBC3" w14:textId="77777777" w:rsidR="0024252F" w:rsidRPr="0024252F" w:rsidRDefault="0024252F" w:rsidP="0024252F"/>
    <w:p w14:paraId="3EA45F51" w14:textId="0647E4C9" w:rsidR="0024252F" w:rsidRDefault="0024252F" w:rsidP="0024252F">
      <w:pPr>
        <w:pStyle w:val="2"/>
        <w:numPr>
          <w:ilvl w:val="0"/>
          <w:numId w:val="5"/>
        </w:numPr>
      </w:pPr>
      <w:r>
        <w:t xml:space="preserve">Способы извлечения информации из текстов </w:t>
      </w:r>
    </w:p>
    <w:p w14:paraId="0F209C3C" w14:textId="77777777" w:rsidR="0024252F" w:rsidRPr="0024252F" w:rsidRDefault="0024252F" w:rsidP="0024252F"/>
    <w:p w14:paraId="42E981D7" w14:textId="71CA7D19" w:rsidR="0024252F" w:rsidRDefault="0024252F" w:rsidP="0024252F">
      <w:pPr>
        <w:pStyle w:val="2"/>
        <w:numPr>
          <w:ilvl w:val="0"/>
          <w:numId w:val="5"/>
        </w:numPr>
      </w:pPr>
      <w:r>
        <w:t xml:space="preserve">Что такое неоднозначность понятий и подходы к разрешению неоднозначностей </w:t>
      </w:r>
    </w:p>
    <w:p w14:paraId="002E2B83" w14:textId="77777777" w:rsidR="0024252F" w:rsidRPr="0024252F" w:rsidRDefault="0024252F" w:rsidP="0024252F"/>
    <w:p w14:paraId="1326DFAA" w14:textId="49976CDD" w:rsidR="0024252F" w:rsidRDefault="0024252F" w:rsidP="0024252F">
      <w:pPr>
        <w:pStyle w:val="2"/>
        <w:numPr>
          <w:ilvl w:val="0"/>
          <w:numId w:val="5"/>
        </w:numPr>
      </w:pPr>
      <w:r>
        <w:t xml:space="preserve">Процесс интеграции информации. Сопоставление схем. Трансформация данных </w:t>
      </w:r>
    </w:p>
    <w:p w14:paraId="51382404" w14:textId="77777777" w:rsidR="0024252F" w:rsidRPr="0024252F" w:rsidRDefault="0024252F" w:rsidP="0024252F"/>
    <w:p w14:paraId="555F25F8" w14:textId="10F5F2DF" w:rsidR="0024252F" w:rsidRDefault="0024252F" w:rsidP="0024252F">
      <w:pPr>
        <w:pStyle w:val="2"/>
        <w:numPr>
          <w:ilvl w:val="0"/>
          <w:numId w:val="5"/>
        </w:numPr>
      </w:pPr>
      <w:r>
        <w:t xml:space="preserve">Подходы к разрешению конфликтов схем </w:t>
      </w:r>
    </w:p>
    <w:p w14:paraId="46731FCA" w14:textId="77777777" w:rsidR="0024252F" w:rsidRPr="0024252F" w:rsidRDefault="0024252F" w:rsidP="0024252F"/>
    <w:p w14:paraId="3E407130" w14:textId="6FD2DE47" w:rsidR="0024252F" w:rsidRDefault="0024252F" w:rsidP="0024252F">
      <w:pPr>
        <w:pStyle w:val="2"/>
        <w:numPr>
          <w:ilvl w:val="0"/>
          <w:numId w:val="5"/>
        </w:numPr>
      </w:pPr>
      <w:r>
        <w:t xml:space="preserve">Разрешение сущностей (Entity Resolution, ER). Выявление дубликатов, удаление дубликатов, установление связей между сущностями из разных исходных коллекций </w:t>
      </w:r>
    </w:p>
    <w:p w14:paraId="07A646C7" w14:textId="77777777" w:rsidR="0024252F" w:rsidRPr="0024252F" w:rsidRDefault="0024252F" w:rsidP="0024252F"/>
    <w:p w14:paraId="49430CF6" w14:textId="045E3DE3" w:rsidR="0024252F" w:rsidRDefault="0024252F" w:rsidP="0024252F">
      <w:pPr>
        <w:pStyle w:val="2"/>
        <w:numPr>
          <w:ilvl w:val="0"/>
          <w:numId w:val="5"/>
        </w:numPr>
        <w:rPr>
          <w:lang w:val="en-US"/>
        </w:rPr>
      </w:pPr>
      <w:r>
        <w:t>Алгоритмы</w:t>
      </w:r>
      <w:r w:rsidRPr="0024252F">
        <w:rPr>
          <w:lang w:val="en-US"/>
        </w:rPr>
        <w:t xml:space="preserve"> ER. Data Preparation and Match Features </w:t>
      </w:r>
    </w:p>
    <w:p w14:paraId="2E78EAC2" w14:textId="77777777" w:rsidR="0024252F" w:rsidRPr="0024252F" w:rsidRDefault="0024252F" w:rsidP="0024252F">
      <w:pPr>
        <w:rPr>
          <w:lang w:val="en-US"/>
        </w:rPr>
      </w:pPr>
    </w:p>
    <w:p w14:paraId="2C5520FF" w14:textId="6F5AAA2B" w:rsidR="0024252F" w:rsidRDefault="0024252F" w:rsidP="0024252F">
      <w:pPr>
        <w:pStyle w:val="2"/>
        <w:numPr>
          <w:ilvl w:val="0"/>
          <w:numId w:val="5"/>
        </w:numPr>
        <w:rPr>
          <w:lang w:val="en-US"/>
        </w:rPr>
      </w:pPr>
      <w:r>
        <w:t>Алгоритмы</w:t>
      </w:r>
      <w:r w:rsidRPr="0024252F">
        <w:rPr>
          <w:lang w:val="en-US"/>
        </w:rPr>
        <w:t xml:space="preserve"> ER. Pairwise ER </w:t>
      </w:r>
    </w:p>
    <w:p w14:paraId="043F1D93" w14:textId="77777777" w:rsidR="0024252F" w:rsidRPr="0024252F" w:rsidRDefault="0024252F" w:rsidP="0024252F">
      <w:pPr>
        <w:rPr>
          <w:lang w:val="en-US"/>
        </w:rPr>
      </w:pPr>
    </w:p>
    <w:p w14:paraId="58DF9221" w14:textId="73918F78" w:rsidR="0024252F" w:rsidRDefault="0024252F" w:rsidP="0024252F">
      <w:pPr>
        <w:pStyle w:val="2"/>
        <w:numPr>
          <w:ilvl w:val="0"/>
          <w:numId w:val="5"/>
        </w:numPr>
        <w:rPr>
          <w:lang w:val="en-US"/>
        </w:rPr>
      </w:pPr>
      <w:r>
        <w:lastRenderedPageBreak/>
        <w:t>Алгоритмы</w:t>
      </w:r>
      <w:r w:rsidRPr="0024252F">
        <w:rPr>
          <w:lang w:val="en-US"/>
        </w:rPr>
        <w:t xml:space="preserve"> ER. Constraints in ER </w:t>
      </w:r>
    </w:p>
    <w:p w14:paraId="3239D2D9" w14:textId="77777777" w:rsidR="0024252F" w:rsidRPr="0024252F" w:rsidRDefault="0024252F" w:rsidP="0024252F">
      <w:pPr>
        <w:rPr>
          <w:lang w:val="en-US"/>
        </w:rPr>
      </w:pPr>
    </w:p>
    <w:p w14:paraId="13F5DE5F" w14:textId="742AEDC3" w:rsidR="0024252F" w:rsidRDefault="0024252F" w:rsidP="0024252F">
      <w:pPr>
        <w:pStyle w:val="2"/>
        <w:numPr>
          <w:ilvl w:val="0"/>
          <w:numId w:val="5"/>
        </w:numPr>
        <w:rPr>
          <w:lang w:val="en-US"/>
        </w:rPr>
      </w:pPr>
      <w:r>
        <w:t>Алгоритмы</w:t>
      </w:r>
      <w:r w:rsidRPr="0024252F">
        <w:rPr>
          <w:lang w:val="en-US"/>
        </w:rPr>
        <w:t xml:space="preserve"> ER. Record linkage, Deduplication, Collective </w:t>
      </w:r>
    </w:p>
    <w:p w14:paraId="2DF03798" w14:textId="77777777" w:rsidR="0024252F" w:rsidRPr="0024252F" w:rsidRDefault="0024252F" w:rsidP="0024252F">
      <w:pPr>
        <w:rPr>
          <w:lang w:val="en-US"/>
        </w:rPr>
      </w:pPr>
    </w:p>
    <w:p w14:paraId="5A60A8F1" w14:textId="2E4E9251" w:rsidR="0024252F" w:rsidRDefault="0024252F" w:rsidP="0024252F">
      <w:pPr>
        <w:pStyle w:val="2"/>
        <w:numPr>
          <w:ilvl w:val="0"/>
          <w:numId w:val="5"/>
        </w:numPr>
        <w:rPr>
          <w:lang w:val="en-US"/>
        </w:rPr>
      </w:pPr>
      <w:r>
        <w:t>Масштабирование</w:t>
      </w:r>
      <w:r w:rsidRPr="0024252F">
        <w:t xml:space="preserve"> </w:t>
      </w:r>
      <w:r w:rsidRPr="0024252F">
        <w:rPr>
          <w:lang w:val="en-US"/>
        </w:rPr>
        <w:t>ER</w:t>
      </w:r>
      <w:r w:rsidRPr="0024252F">
        <w:t xml:space="preserve"> </w:t>
      </w:r>
      <w:r>
        <w:t>для</w:t>
      </w:r>
      <w:r w:rsidRPr="0024252F">
        <w:t xml:space="preserve"> </w:t>
      </w:r>
      <w:r>
        <w:t>больших</w:t>
      </w:r>
      <w:r w:rsidRPr="0024252F">
        <w:t xml:space="preserve"> </w:t>
      </w:r>
      <w:r>
        <w:t>данных</w:t>
      </w:r>
      <w:r w:rsidRPr="0024252F">
        <w:t xml:space="preserve">. </w:t>
      </w:r>
      <w:r w:rsidRPr="0024252F">
        <w:rPr>
          <w:lang w:val="en-US"/>
        </w:rPr>
        <w:t xml:space="preserve">Blocking. Distributed ER </w:t>
      </w:r>
    </w:p>
    <w:p w14:paraId="1750070B" w14:textId="77777777" w:rsidR="0024252F" w:rsidRPr="0024252F" w:rsidRDefault="0024252F" w:rsidP="0024252F">
      <w:pPr>
        <w:rPr>
          <w:lang w:val="en-US"/>
        </w:rPr>
      </w:pPr>
    </w:p>
    <w:p w14:paraId="493E1BDD" w14:textId="2E46BC9D" w:rsidR="0024252F" w:rsidRDefault="0024252F" w:rsidP="0024252F">
      <w:pPr>
        <w:pStyle w:val="2"/>
        <w:numPr>
          <w:ilvl w:val="0"/>
          <w:numId w:val="5"/>
        </w:numPr>
        <w:rPr>
          <w:lang w:val="en-US"/>
        </w:rPr>
      </w:pPr>
      <w:r w:rsidRPr="0024252F">
        <w:rPr>
          <w:lang w:val="en-US"/>
        </w:rPr>
        <w:t xml:space="preserve">Relational ER. Sorted Neighborhood Method </w:t>
      </w:r>
    </w:p>
    <w:p w14:paraId="6ABEA1B5" w14:textId="77777777" w:rsidR="0024252F" w:rsidRPr="0024252F" w:rsidRDefault="0024252F" w:rsidP="0024252F">
      <w:pPr>
        <w:rPr>
          <w:lang w:val="en-US"/>
        </w:rPr>
      </w:pPr>
    </w:p>
    <w:p w14:paraId="6EBFBFDB" w14:textId="68821D1A" w:rsidR="0024252F" w:rsidRDefault="0024252F" w:rsidP="0024252F">
      <w:pPr>
        <w:pStyle w:val="2"/>
        <w:numPr>
          <w:ilvl w:val="0"/>
          <w:numId w:val="5"/>
        </w:numPr>
        <w:rPr>
          <w:lang w:val="en-US"/>
        </w:rPr>
      </w:pPr>
      <w:r w:rsidRPr="0024252F">
        <w:rPr>
          <w:lang w:val="en-US"/>
        </w:rPr>
        <w:t xml:space="preserve">Hierarchical ER. Containment Metric. Top-Down &amp; Bottom-Up Algorithms </w:t>
      </w:r>
    </w:p>
    <w:p w14:paraId="62A35026" w14:textId="77777777" w:rsidR="0024252F" w:rsidRPr="0024252F" w:rsidRDefault="0024252F" w:rsidP="0024252F">
      <w:pPr>
        <w:rPr>
          <w:lang w:val="en-US"/>
        </w:rPr>
      </w:pPr>
    </w:p>
    <w:p w14:paraId="4D3014D7" w14:textId="55FE4F7F" w:rsidR="0024252F" w:rsidRDefault="0024252F" w:rsidP="0024252F">
      <w:pPr>
        <w:pStyle w:val="2"/>
        <w:numPr>
          <w:ilvl w:val="0"/>
          <w:numId w:val="5"/>
        </w:numPr>
        <w:rPr>
          <w:lang w:val="en-US"/>
        </w:rPr>
      </w:pPr>
      <w:r w:rsidRPr="0024252F">
        <w:rPr>
          <w:lang w:val="en-US"/>
        </w:rPr>
        <w:t xml:space="preserve">Graph ER. Graph Entity Resolution Framework </w:t>
      </w:r>
    </w:p>
    <w:p w14:paraId="183C9DE5" w14:textId="77777777" w:rsidR="0024252F" w:rsidRPr="0024252F" w:rsidRDefault="0024252F" w:rsidP="0024252F">
      <w:pPr>
        <w:rPr>
          <w:lang w:val="en-US"/>
        </w:rPr>
      </w:pPr>
    </w:p>
    <w:p w14:paraId="489C65AE" w14:textId="0ADAF9B4" w:rsidR="0024252F" w:rsidRDefault="0024252F" w:rsidP="0024252F">
      <w:pPr>
        <w:pStyle w:val="2"/>
        <w:numPr>
          <w:ilvl w:val="0"/>
          <w:numId w:val="5"/>
        </w:numPr>
      </w:pPr>
      <w:r>
        <w:t xml:space="preserve">Что такое Слияние данных (Data Fusion, DF) </w:t>
      </w:r>
    </w:p>
    <w:p w14:paraId="6FF3703E" w14:textId="77777777" w:rsidR="00366620" w:rsidRPr="00366620" w:rsidRDefault="00366620" w:rsidP="00366620">
      <w:pPr>
        <w:pStyle w:val="a3"/>
        <w:numPr>
          <w:ilvl w:val="0"/>
          <w:numId w:val="7"/>
        </w:numPr>
      </w:pPr>
      <w:r w:rsidRPr="00366620">
        <w:rPr>
          <w:rFonts w:ascii="&amp;quot" w:hAnsi="&amp;quot"/>
          <w:sz w:val="27"/>
          <w:szCs w:val="27"/>
        </w:rPr>
        <w:t>Фокус на слияние данных</w:t>
      </w:r>
    </w:p>
    <w:p w14:paraId="6464F0E1" w14:textId="77777777" w:rsidR="00366620" w:rsidRPr="00366620" w:rsidRDefault="00366620" w:rsidP="00366620">
      <w:pPr>
        <w:pStyle w:val="a3"/>
        <w:numPr>
          <w:ilvl w:val="0"/>
          <w:numId w:val="7"/>
        </w:numPr>
      </w:pPr>
      <w:r w:rsidRPr="00366620">
        <w:rPr>
          <w:rFonts w:ascii="&amp;quot" w:hAnsi="&amp;quot"/>
          <w:sz w:val="27"/>
          <w:szCs w:val="27"/>
        </w:rPr>
        <w:t>Адреса второй вызов (противоречивые данные)</w:t>
      </w:r>
    </w:p>
    <w:p w14:paraId="0A449F85" w14:textId="77777777" w:rsidR="00366620" w:rsidRPr="00366620" w:rsidRDefault="00366620" w:rsidP="00366620">
      <w:pPr>
        <w:pStyle w:val="a3"/>
        <w:numPr>
          <w:ilvl w:val="0"/>
          <w:numId w:val="7"/>
        </w:numPr>
      </w:pPr>
      <w:r w:rsidRPr="00366620">
        <w:rPr>
          <w:rFonts w:ascii="&amp;quot" w:hAnsi="&amp;quot"/>
          <w:sz w:val="27"/>
          <w:szCs w:val="27"/>
        </w:rPr>
        <w:t>Объединение записей одного и того же объекта реального мира в одну запись</w:t>
      </w:r>
    </w:p>
    <w:p w14:paraId="39CC8968" w14:textId="77777777" w:rsidR="00366620" w:rsidRPr="00366620" w:rsidRDefault="00366620" w:rsidP="00366620">
      <w:pPr>
        <w:pStyle w:val="a3"/>
        <w:numPr>
          <w:ilvl w:val="0"/>
          <w:numId w:val="7"/>
        </w:numPr>
      </w:pPr>
      <w:r w:rsidRPr="00366620">
        <w:rPr>
          <w:rFonts w:ascii="&amp;quot" w:hAnsi="&amp;quot"/>
          <w:sz w:val="27"/>
          <w:szCs w:val="27"/>
        </w:rPr>
        <w:t>Разрешение возможных конфликтов из разных источников данных</w:t>
      </w:r>
    </w:p>
    <w:p w14:paraId="6C0759E7" w14:textId="76C038F7" w:rsidR="00366620" w:rsidRPr="00366620" w:rsidRDefault="00366620" w:rsidP="00366620">
      <w:pPr>
        <w:pStyle w:val="a3"/>
        <w:numPr>
          <w:ilvl w:val="0"/>
          <w:numId w:val="7"/>
        </w:numPr>
      </w:pPr>
      <w:r w:rsidRPr="00366620">
        <w:rPr>
          <w:rFonts w:ascii="&amp;quot" w:hAnsi="&amp;quot"/>
          <w:sz w:val="27"/>
          <w:szCs w:val="27"/>
        </w:rPr>
        <w:t>Обнаружение и удаление грязных данных</w:t>
      </w:r>
    </w:p>
    <w:p w14:paraId="475641EF" w14:textId="0C744307" w:rsidR="00366620" w:rsidRDefault="00366620" w:rsidP="00366620">
      <w:pPr>
        <w:rPr>
          <w:rFonts w:ascii="Arial" w:hAnsi="Arial" w:cs="Arial"/>
          <w:sz w:val="27"/>
          <w:szCs w:val="27"/>
          <w:shd w:val="clear" w:color="auto" w:fill="F5F5F5"/>
        </w:rPr>
      </w:pPr>
      <w:r>
        <w:rPr>
          <w:rFonts w:ascii="Arial" w:hAnsi="Arial" w:cs="Arial"/>
          <w:sz w:val="27"/>
          <w:szCs w:val="27"/>
          <w:shd w:val="clear" w:color="auto" w:fill="F5F5F5"/>
        </w:rPr>
        <w:t>Преобразуйте извлеченные (и, возможно, связанные) записи в агрегированные сущности (чтобы объединить и отобразить исходные данные в целевую схему: группировать, агрегировать и объединять данные в соответствующие, потенциально вложенные выходные структуры).</w:t>
      </w:r>
      <w:r>
        <w:rPr>
          <w:rFonts w:ascii="&amp;quot" w:hAnsi="&amp;quot"/>
          <w:sz w:val="27"/>
          <w:szCs w:val="27"/>
        </w:rPr>
        <w:br/>
      </w:r>
      <w:r>
        <w:rPr>
          <w:rFonts w:ascii="Arial" w:hAnsi="Arial" w:cs="Arial"/>
          <w:sz w:val="27"/>
          <w:szCs w:val="27"/>
          <w:shd w:val="clear" w:color="auto" w:fill="F5F5F5"/>
        </w:rPr>
        <w:sym w:font="Symbol" w:char="F0A8"/>
      </w:r>
      <w:r>
        <w:rPr>
          <w:rFonts w:ascii="Arial" w:hAnsi="Arial" w:cs="Arial"/>
          <w:sz w:val="27"/>
          <w:szCs w:val="27"/>
          <w:shd w:val="clear" w:color="auto" w:fill="F5F5F5"/>
        </w:rPr>
        <w:t xml:space="preserve"> Поскольку данные собираются из нескольких источников, повторяющиеся значения для определенных полей неизбежны и должны быть решены, чтобы определить, какое значение сохраняется.</w:t>
      </w:r>
      <w:r>
        <w:rPr>
          <w:rFonts w:ascii="&amp;quot" w:hAnsi="&amp;quot"/>
          <w:sz w:val="27"/>
          <w:szCs w:val="27"/>
        </w:rPr>
        <w:br/>
      </w:r>
      <w:r>
        <w:rPr>
          <w:rFonts w:ascii="Arial" w:hAnsi="Arial" w:cs="Arial"/>
          <w:sz w:val="27"/>
          <w:szCs w:val="27"/>
          <w:shd w:val="clear" w:color="auto" w:fill="F5F5F5"/>
        </w:rPr>
        <w:sym w:font="Symbol" w:char="F0A8"/>
      </w:r>
      <w:r>
        <w:rPr>
          <w:rFonts w:ascii="Arial" w:hAnsi="Arial" w:cs="Arial"/>
          <w:sz w:val="27"/>
          <w:szCs w:val="27"/>
          <w:shd w:val="clear" w:color="auto" w:fill="F5F5F5"/>
        </w:rPr>
        <w:t xml:space="preserve"> Одна из серьезных проблем состоит в том, как удовлетворить целевые зависимости, ограничения (например, key, tgd, egd), рассматривая их как ограничения ETL, наложенные на созданные коллекции (возможно, как часть процесса разрешения сущности).</w:t>
      </w:r>
      <w:r>
        <w:rPr>
          <w:rFonts w:ascii="&amp;quot" w:hAnsi="&amp;quot"/>
          <w:sz w:val="27"/>
          <w:szCs w:val="27"/>
        </w:rPr>
        <w:br/>
      </w:r>
      <w:r>
        <w:rPr>
          <w:rFonts w:ascii="Arial" w:hAnsi="Arial" w:cs="Arial"/>
          <w:sz w:val="27"/>
          <w:szCs w:val="27"/>
          <w:shd w:val="clear" w:color="auto" w:fill="F5F5F5"/>
        </w:rPr>
        <w:t>Problem Еще одной проблемой является разрешение конфликтов личности. Используя методы обнаружения дубликатов, можно найти несколько, возможно, несовместимых представлений одних и тех же объектов реального мира и назначить идентификатор объекта (может быть предоставлена ​​надлежащая ссылка)</w:t>
      </w:r>
      <w:r>
        <w:rPr>
          <w:rFonts w:ascii="&amp;quot" w:hAnsi="&amp;quot"/>
          <w:sz w:val="27"/>
          <w:szCs w:val="27"/>
        </w:rPr>
        <w:br/>
      </w:r>
      <w:r>
        <w:rPr>
          <w:rFonts w:ascii="Arial" w:hAnsi="Arial" w:cs="Arial"/>
          <w:sz w:val="27"/>
          <w:szCs w:val="27"/>
          <w:shd w:val="clear" w:color="auto" w:fill="F5F5F5"/>
        </w:rPr>
        <w:sym w:font="Symbol" w:char="F0A8"/>
      </w:r>
      <w:r>
        <w:rPr>
          <w:rFonts w:ascii="Arial" w:hAnsi="Arial" w:cs="Arial"/>
          <w:sz w:val="27"/>
          <w:szCs w:val="27"/>
          <w:shd w:val="clear" w:color="auto" w:fill="F5F5F5"/>
        </w:rPr>
        <w:t xml:space="preserve"> Очевидным следующим шагом после обнаружения дубликатов является их объединение или объединение и, таким образом, создание единого, возможно, более полного представления этого объекта реального мира. На этом этапе возможные конфликты данных между несколькими представлениями должны быть каким-то образом разрешены. Этот второй шаг называется объединением данных</w:t>
      </w:r>
    </w:p>
    <w:p w14:paraId="633C1CF0" w14:textId="142F0246" w:rsidR="00366620" w:rsidRDefault="00366620" w:rsidP="00366620">
      <w:pPr>
        <w:rPr>
          <w:rFonts w:ascii="Arial" w:hAnsi="Arial" w:cs="Arial"/>
          <w:sz w:val="27"/>
          <w:szCs w:val="27"/>
          <w:shd w:val="clear" w:color="auto" w:fill="F5F5F5"/>
        </w:rPr>
      </w:pPr>
    </w:p>
    <w:p w14:paraId="6A76FE29" w14:textId="4C2D526A" w:rsidR="00366620" w:rsidRPr="00366620" w:rsidRDefault="00366620" w:rsidP="00366620">
      <w:pPr>
        <w:rPr>
          <w:rFonts w:ascii="Arial" w:hAnsi="Arial" w:cs="Arial"/>
          <w:sz w:val="27"/>
          <w:szCs w:val="27"/>
          <w:shd w:val="clear" w:color="auto" w:fill="F5F5F5"/>
        </w:rPr>
      </w:pPr>
      <w:r w:rsidRPr="00366620">
        <w:rPr>
          <w:rFonts w:ascii="Arial" w:hAnsi="Arial" w:cs="Arial"/>
          <w:sz w:val="27"/>
          <w:szCs w:val="27"/>
          <w:shd w:val="clear" w:color="auto" w:fill="F5F5F5"/>
        </w:rPr>
        <w:lastRenderedPageBreak/>
        <w:t>Слияние данных: разрешение конфликтов и повышение точности данных в процессе интеграции данных</w:t>
      </w:r>
    </w:p>
    <w:p w14:paraId="32F59B6E" w14:textId="36C8AB41" w:rsidR="0024252F" w:rsidRDefault="0024252F" w:rsidP="0024252F">
      <w:pPr>
        <w:pStyle w:val="2"/>
        <w:numPr>
          <w:ilvl w:val="0"/>
          <w:numId w:val="5"/>
        </w:numPr>
        <w:rPr>
          <w:lang w:val="en-US"/>
        </w:rPr>
      </w:pPr>
      <w:r>
        <w:t>Слияние</w:t>
      </w:r>
      <w:r w:rsidRPr="0024252F">
        <w:rPr>
          <w:lang w:val="en-US"/>
        </w:rPr>
        <w:t xml:space="preserve"> </w:t>
      </w:r>
      <w:r>
        <w:t>данных</w:t>
      </w:r>
      <w:r w:rsidRPr="0024252F">
        <w:rPr>
          <w:lang w:val="en-US"/>
        </w:rPr>
        <w:t xml:space="preserve">. Completeness, Conciseness, and Correctness </w:t>
      </w:r>
    </w:p>
    <w:p w14:paraId="4B5EB1E2" w14:textId="7D31AF69" w:rsidR="0024252F" w:rsidRPr="00366620" w:rsidRDefault="00366620" w:rsidP="0024252F">
      <w:pPr>
        <w:rPr>
          <w:rFonts w:ascii="Arial" w:hAnsi="Arial" w:cs="Arial"/>
          <w:sz w:val="27"/>
          <w:szCs w:val="27"/>
          <w:shd w:val="clear" w:color="auto" w:fill="F5F5F5"/>
        </w:rPr>
      </w:pPr>
      <w:r w:rsidRPr="00366620">
        <w:rPr>
          <w:rFonts w:ascii="Arial" w:hAnsi="Arial" w:cs="Arial"/>
          <w:sz w:val="27"/>
          <w:szCs w:val="27"/>
          <w:shd w:val="clear" w:color="auto" w:fill="F5F5F5"/>
        </w:rPr>
        <w:t>Слияние данных: разрешение конфликтов и повышение точности данных в процессе интеграции данных</w:t>
      </w:r>
    </w:p>
    <w:p w14:paraId="4BDF364A" w14:textId="77777777" w:rsidR="00C50122" w:rsidRDefault="00C50122" w:rsidP="0024252F">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Полнота и согласованность </w:t>
      </w:r>
    </w:p>
    <w:p w14:paraId="501FF8E9" w14:textId="77777777" w:rsidR="00C50122" w:rsidRDefault="00C50122" w:rsidP="0024252F">
      <w:pPr>
        <w:rPr>
          <w:rFonts w:ascii="Arial" w:hAnsi="Arial" w:cs="Arial"/>
          <w:color w:val="000000"/>
          <w:sz w:val="20"/>
          <w:szCs w:val="20"/>
          <w:shd w:val="clear" w:color="auto" w:fill="FFFFFF"/>
        </w:rPr>
      </w:pPr>
      <w:r>
        <w:rPr>
          <w:rFonts w:ascii="Arial" w:hAnsi="Arial" w:cs="Arial"/>
          <w:color w:val="000000"/>
          <w:sz w:val="20"/>
          <w:szCs w:val="20"/>
          <w:shd w:val="clear" w:color="auto" w:fill="FFFFFF"/>
        </w:rPr>
        <w:t>Полнота</w:t>
      </w:r>
      <w:r w:rsidRPr="00C50122">
        <w:rPr>
          <w:rFonts w:ascii="Arial" w:hAnsi="Arial" w:cs="Arial"/>
          <w:color w:val="000000"/>
          <w:sz w:val="20"/>
          <w:szCs w:val="20"/>
          <w:shd w:val="clear" w:color="auto" w:fill="FFFFFF"/>
        </w:rPr>
        <w:t xml:space="preserve"> (</w:t>
      </w:r>
      <w:r w:rsidRPr="0024252F">
        <w:rPr>
          <w:lang w:val="en-US"/>
        </w:rPr>
        <w:t>Completeness</w:t>
      </w:r>
      <w:r w:rsidRPr="00C50122">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набора данных, такого как результат запроса или исходная таблица, измеряет объем данных в этом наборе. Количество измеряется относительно всех данных, присутствующих во вселенной дискурса. </w:t>
      </w:r>
    </w:p>
    <w:p w14:paraId="5D636992" w14:textId="77777777" w:rsidR="00C50122" w:rsidRDefault="00C50122" w:rsidP="0024252F">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Полнота экстенсивности - это число уникальных представлений объектов в наборе данных по отношению к общему количеству уникальных объектов в реальном мире, например, во всех источниках интегрированной системы. </w:t>
      </w:r>
    </w:p>
    <w:p w14:paraId="41F34417" w14:textId="77777777" w:rsidR="00C50122" w:rsidRDefault="00C50122" w:rsidP="0024252F">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Интенсивная полнота - это число уникальных атрибутов в наборе данных по отношению к общему количеству доступных уникальных атрибутов. По аналогии с точностью, краткость измеряет уникальность представлений объектов в наборе данных. </w:t>
      </w:r>
    </w:p>
    <w:p w14:paraId="10F70DD3" w14:textId="77777777" w:rsidR="00C50122" w:rsidRDefault="00C50122" w:rsidP="0024252F">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Четыре степени интеграции, объединяющие две таблицы (1: нет сопоставления атрибутов, не используются ключи сущности; 2: сопоставление атрибутов используется, но не используется ключ сущности: 3: используется частичное сопоставление атрибутов и ключи сущностей; 4: полное сопоставление атрибутов и ключи сущности используются). 4-й вариант обеспечивает наиболее интегрированный случай. </w:t>
      </w:r>
    </w:p>
    <w:p w14:paraId="76233F16" w14:textId="7956C601" w:rsidR="00366620" w:rsidRPr="00C50122" w:rsidRDefault="00C50122" w:rsidP="0024252F">
      <w:pPr>
        <w:rPr>
          <w:rFonts w:ascii="Arial" w:hAnsi="Arial" w:cs="Arial"/>
          <w:color w:val="000000"/>
          <w:sz w:val="20"/>
          <w:szCs w:val="20"/>
          <w:shd w:val="clear" w:color="auto" w:fill="FFFFFF"/>
        </w:rPr>
      </w:pPr>
      <w:r>
        <w:rPr>
          <w:rFonts w:ascii="Arial" w:hAnsi="Arial" w:cs="Arial"/>
          <w:color w:val="000000"/>
          <w:sz w:val="20"/>
          <w:szCs w:val="20"/>
          <w:shd w:val="clear" w:color="auto" w:fill="FFFFFF"/>
        </w:rPr>
        <w:t>Большинство методов интеграции и интегрированных информационных систем пытаются увеличить как экстенсионную, так и интенциональную полноту</w:t>
      </w:r>
    </w:p>
    <w:p w14:paraId="1FDF8C4C" w14:textId="70DA1C0F" w:rsidR="00366620" w:rsidRDefault="00366620" w:rsidP="0024252F">
      <w:r>
        <w:rPr>
          <w:noProof/>
        </w:rPr>
        <w:drawing>
          <wp:inline distT="0" distB="0" distL="0" distR="0" wp14:anchorId="5E8C1752" wp14:editId="57D61374">
            <wp:extent cx="4220807" cy="3134360"/>
            <wp:effectExtent l="0" t="0" r="889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7953" cy="3139667"/>
                    </a:xfrm>
                    <a:prstGeom prst="rect">
                      <a:avLst/>
                    </a:prstGeom>
                  </pic:spPr>
                </pic:pic>
              </a:graphicData>
            </a:graphic>
          </wp:inline>
        </w:drawing>
      </w:r>
    </w:p>
    <w:p w14:paraId="7A73656E" w14:textId="216ABFC3" w:rsidR="00C50122" w:rsidRDefault="00C50122" w:rsidP="0024252F">
      <w:r>
        <w:rPr>
          <w:noProof/>
        </w:rPr>
        <w:lastRenderedPageBreak/>
        <w:drawing>
          <wp:inline distT="0" distB="0" distL="0" distR="0" wp14:anchorId="5409019F" wp14:editId="7955D67C">
            <wp:extent cx="4015740" cy="2938653"/>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23479" cy="2944316"/>
                    </a:xfrm>
                    <a:prstGeom prst="rect">
                      <a:avLst/>
                    </a:prstGeom>
                  </pic:spPr>
                </pic:pic>
              </a:graphicData>
            </a:graphic>
          </wp:inline>
        </w:drawing>
      </w:r>
    </w:p>
    <w:p w14:paraId="174B53D0" w14:textId="38462919" w:rsidR="00C50122" w:rsidRPr="00366620" w:rsidRDefault="00C50122" w:rsidP="0024252F">
      <w:r>
        <w:rPr>
          <w:noProof/>
        </w:rPr>
        <w:drawing>
          <wp:inline distT="0" distB="0" distL="0" distR="0" wp14:anchorId="76A36B30" wp14:editId="082B58DC">
            <wp:extent cx="4236720" cy="2963349"/>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53673" cy="2975207"/>
                    </a:xfrm>
                    <a:prstGeom prst="rect">
                      <a:avLst/>
                    </a:prstGeom>
                  </pic:spPr>
                </pic:pic>
              </a:graphicData>
            </a:graphic>
          </wp:inline>
        </w:drawing>
      </w:r>
    </w:p>
    <w:p w14:paraId="13588EED" w14:textId="3E82A6DB" w:rsidR="0024252F" w:rsidRPr="007E793F" w:rsidRDefault="0024252F" w:rsidP="0024252F">
      <w:pPr>
        <w:pStyle w:val="2"/>
        <w:numPr>
          <w:ilvl w:val="0"/>
          <w:numId w:val="5"/>
        </w:numPr>
        <w:rPr>
          <w:highlight w:val="yellow"/>
        </w:rPr>
      </w:pPr>
      <w:r w:rsidRPr="007E793F">
        <w:rPr>
          <w:highlight w:val="yellow"/>
        </w:rPr>
        <w:t xml:space="preserve">Слияние данных. Стратегии разрешения конфликтов. Функции разрешения конфликтов </w:t>
      </w:r>
      <w:r w:rsidR="001B5B23" w:rsidRPr="007E793F">
        <w:rPr>
          <w:highlight w:val="yellow"/>
        </w:rPr>
        <w:t>(ГОС – ДОП-4)</w:t>
      </w:r>
    </w:p>
    <w:p w14:paraId="328F1941" w14:textId="36D93DA1" w:rsidR="0024252F" w:rsidRPr="00366620" w:rsidRDefault="00366620" w:rsidP="0024252F">
      <w:pPr>
        <w:rPr>
          <w:rFonts w:ascii="Arial" w:hAnsi="Arial" w:cs="Arial"/>
          <w:sz w:val="27"/>
          <w:szCs w:val="27"/>
          <w:shd w:val="clear" w:color="auto" w:fill="F5F5F5"/>
        </w:rPr>
      </w:pPr>
      <w:r w:rsidRPr="00366620">
        <w:rPr>
          <w:rFonts w:ascii="Arial" w:hAnsi="Arial" w:cs="Arial"/>
          <w:sz w:val="27"/>
          <w:szCs w:val="27"/>
          <w:shd w:val="clear" w:color="auto" w:fill="F5F5F5"/>
        </w:rPr>
        <w:t>Слияние данных: разрешение конфликтов и повышение точности данных в процессе интеграции данных</w:t>
      </w:r>
    </w:p>
    <w:p w14:paraId="471E10BF" w14:textId="3C6FF42B" w:rsidR="00366620" w:rsidRDefault="00C50122" w:rsidP="0024252F">
      <w:pPr>
        <w:rPr>
          <w:rFonts w:ascii="Arial" w:hAnsi="Arial" w:cs="Arial"/>
          <w:sz w:val="36"/>
          <w:szCs w:val="36"/>
          <w:shd w:val="clear" w:color="auto" w:fill="F5F5F5"/>
        </w:rPr>
      </w:pPr>
      <w:r>
        <w:rPr>
          <w:noProof/>
        </w:rPr>
        <w:drawing>
          <wp:inline distT="0" distB="0" distL="0" distR="0" wp14:anchorId="1ED17005" wp14:editId="7C574E9E">
            <wp:extent cx="3989705" cy="284662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2554" cy="2855789"/>
                    </a:xfrm>
                    <a:prstGeom prst="rect">
                      <a:avLst/>
                    </a:prstGeom>
                  </pic:spPr>
                </pic:pic>
              </a:graphicData>
            </a:graphic>
          </wp:inline>
        </w:drawing>
      </w:r>
    </w:p>
    <w:p w14:paraId="2DF6D756" w14:textId="0F752346" w:rsidR="00C50122" w:rsidRDefault="00C50122" w:rsidP="0024252F">
      <w:pPr>
        <w:rPr>
          <w:rFonts w:ascii="Arial" w:hAnsi="Arial" w:cs="Arial"/>
          <w:sz w:val="36"/>
          <w:szCs w:val="36"/>
          <w:shd w:val="clear" w:color="auto" w:fill="F5F5F5"/>
        </w:rPr>
      </w:pPr>
      <w:r>
        <w:rPr>
          <w:noProof/>
        </w:rPr>
        <w:lastRenderedPageBreak/>
        <w:drawing>
          <wp:inline distT="0" distB="0" distL="0" distR="0" wp14:anchorId="1BD6FD56" wp14:editId="58400310">
            <wp:extent cx="3474720" cy="25174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82666" cy="2523217"/>
                    </a:xfrm>
                    <a:prstGeom prst="rect">
                      <a:avLst/>
                    </a:prstGeom>
                  </pic:spPr>
                </pic:pic>
              </a:graphicData>
            </a:graphic>
          </wp:inline>
        </w:drawing>
      </w:r>
    </w:p>
    <w:p w14:paraId="198BF2EF" w14:textId="77777777" w:rsidR="00C50122" w:rsidRDefault="00C50122" w:rsidP="0024252F">
      <w:pPr>
        <w:rPr>
          <w:rFonts w:ascii="Arial" w:hAnsi="Arial" w:cs="Arial"/>
          <w:sz w:val="27"/>
          <w:szCs w:val="27"/>
          <w:shd w:val="clear" w:color="auto" w:fill="F5F5F5"/>
        </w:rPr>
      </w:pPr>
      <w:r>
        <w:rPr>
          <w:rFonts w:ascii="Arial" w:hAnsi="Arial" w:cs="Arial"/>
          <w:sz w:val="27"/>
          <w:szCs w:val="27"/>
          <w:shd w:val="clear" w:color="auto" w:fill="F5F5F5"/>
        </w:rPr>
        <w:t xml:space="preserve">Конфликты данных: </w:t>
      </w:r>
    </w:p>
    <w:p w14:paraId="23957340" w14:textId="77777777" w:rsidR="00C50122" w:rsidRDefault="00C50122" w:rsidP="0024252F">
      <w:pPr>
        <w:rPr>
          <w:rFonts w:ascii="Arial" w:hAnsi="Arial" w:cs="Arial"/>
          <w:sz w:val="27"/>
          <w:szCs w:val="27"/>
          <w:shd w:val="clear" w:color="auto" w:fill="F5F5F5"/>
        </w:rPr>
      </w:pPr>
      <w:r w:rsidRPr="00C50122">
        <w:rPr>
          <w:rFonts w:ascii="Arial" w:hAnsi="Arial" w:cs="Arial"/>
          <w:sz w:val="27"/>
          <w:szCs w:val="27"/>
          <w:shd w:val="clear" w:color="auto" w:fill="F5F5F5"/>
        </w:rPr>
        <w:t xml:space="preserve">   </w:t>
      </w:r>
      <w:r>
        <w:rPr>
          <w:rFonts w:ascii="Arial" w:hAnsi="Arial" w:cs="Arial"/>
          <w:sz w:val="27"/>
          <w:szCs w:val="27"/>
          <w:shd w:val="clear" w:color="auto" w:fill="F5F5F5"/>
        </w:rPr>
        <w:t xml:space="preserve">пропущенные данные (значение неизвестно или неприменимо, или скрыто), </w:t>
      </w:r>
    </w:p>
    <w:p w14:paraId="26EAAB3F" w14:textId="77777777" w:rsidR="00C50122" w:rsidRDefault="00C50122" w:rsidP="0024252F">
      <w:pPr>
        <w:rPr>
          <w:rFonts w:ascii="Arial" w:hAnsi="Arial" w:cs="Arial"/>
          <w:sz w:val="27"/>
          <w:szCs w:val="27"/>
          <w:shd w:val="clear" w:color="auto" w:fill="F5F5F5"/>
        </w:rPr>
      </w:pPr>
      <w:r w:rsidRPr="00C50122">
        <w:rPr>
          <w:rFonts w:ascii="Arial" w:hAnsi="Arial" w:cs="Arial"/>
          <w:sz w:val="27"/>
          <w:szCs w:val="27"/>
          <w:shd w:val="clear" w:color="auto" w:fill="F5F5F5"/>
        </w:rPr>
        <w:t xml:space="preserve">   </w:t>
      </w:r>
      <w:r>
        <w:rPr>
          <w:rFonts w:ascii="Arial" w:hAnsi="Arial" w:cs="Arial"/>
          <w:sz w:val="27"/>
          <w:szCs w:val="27"/>
          <w:shd w:val="clear" w:color="auto" w:fill="F5F5F5"/>
        </w:rPr>
        <w:t xml:space="preserve">неопределенность (значения NULL и NULL), </w:t>
      </w:r>
    </w:p>
    <w:p w14:paraId="1808B8F2" w14:textId="5605230D" w:rsidR="00366620" w:rsidRDefault="00C50122" w:rsidP="0024252F">
      <w:pPr>
        <w:rPr>
          <w:rFonts w:ascii="Arial" w:hAnsi="Arial" w:cs="Arial"/>
          <w:sz w:val="27"/>
          <w:szCs w:val="27"/>
          <w:shd w:val="clear" w:color="auto" w:fill="F5F5F5"/>
        </w:rPr>
      </w:pPr>
      <w:r w:rsidRPr="00C50122">
        <w:rPr>
          <w:rFonts w:ascii="Arial" w:hAnsi="Arial" w:cs="Arial"/>
          <w:sz w:val="27"/>
          <w:szCs w:val="27"/>
          <w:shd w:val="clear" w:color="auto" w:fill="F5F5F5"/>
        </w:rPr>
        <w:t xml:space="preserve">   </w:t>
      </w:r>
      <w:r>
        <w:rPr>
          <w:rFonts w:ascii="Arial" w:hAnsi="Arial" w:cs="Arial"/>
          <w:sz w:val="27"/>
          <w:szCs w:val="27"/>
          <w:shd w:val="clear" w:color="auto" w:fill="F5F5F5"/>
        </w:rPr>
        <w:t>противоречие (как минимум, два различных значения, отличных от NULL)</w:t>
      </w:r>
    </w:p>
    <w:p w14:paraId="7280686D" w14:textId="77777777" w:rsidR="00C50122" w:rsidRDefault="00C50122" w:rsidP="0024252F">
      <w:pPr>
        <w:rPr>
          <w:rFonts w:ascii="Arial" w:hAnsi="Arial" w:cs="Arial"/>
          <w:sz w:val="27"/>
          <w:szCs w:val="27"/>
          <w:shd w:val="clear" w:color="auto" w:fill="F5F5F5"/>
        </w:rPr>
      </w:pPr>
    </w:p>
    <w:p w14:paraId="26BCBFDF" w14:textId="56ADD657" w:rsidR="00C50122" w:rsidRDefault="00C50122" w:rsidP="0024252F">
      <w:pPr>
        <w:rPr>
          <w:rFonts w:ascii="Arial" w:hAnsi="Arial" w:cs="Arial"/>
          <w:sz w:val="27"/>
          <w:szCs w:val="27"/>
          <w:shd w:val="clear" w:color="auto" w:fill="F5F5F5"/>
        </w:rPr>
      </w:pPr>
      <w:r>
        <w:rPr>
          <w:rFonts w:ascii="Arial" w:hAnsi="Arial" w:cs="Arial"/>
          <w:sz w:val="27"/>
          <w:szCs w:val="27"/>
          <w:shd w:val="clear" w:color="auto" w:fill="F5F5F5"/>
        </w:rPr>
        <w:t>Разрешение конфликтов - классы:</w:t>
      </w:r>
    </w:p>
    <w:p w14:paraId="6604B659" w14:textId="2643F0E8" w:rsidR="00C50122" w:rsidRPr="00C50122" w:rsidRDefault="00C50122" w:rsidP="0024252F">
      <w:pPr>
        <w:rPr>
          <w:rFonts w:ascii="Arial" w:hAnsi="Arial" w:cs="Arial"/>
          <w:sz w:val="27"/>
          <w:szCs w:val="27"/>
          <w:shd w:val="clear" w:color="auto" w:fill="F5F5F5"/>
        </w:rPr>
      </w:pPr>
      <w:r>
        <w:rPr>
          <w:rFonts w:ascii="Arial" w:hAnsi="Arial" w:cs="Arial"/>
          <w:sz w:val="27"/>
          <w:szCs w:val="27"/>
          <w:shd w:val="clear" w:color="auto" w:fill="F5F5F5"/>
        </w:rPr>
        <w:t xml:space="preserve">    Игнорирование конфликтов – Оставлять как есть</w:t>
      </w:r>
      <w:r w:rsidRPr="00C50122">
        <w:rPr>
          <w:rFonts w:ascii="Arial" w:hAnsi="Arial" w:cs="Arial"/>
          <w:sz w:val="27"/>
          <w:szCs w:val="27"/>
          <w:shd w:val="clear" w:color="auto" w:fill="F5F5F5"/>
        </w:rPr>
        <w:t xml:space="preserve"> (</w:t>
      </w:r>
      <w:r>
        <w:rPr>
          <w:rFonts w:ascii="Arial" w:hAnsi="Arial" w:cs="Arial"/>
          <w:sz w:val="27"/>
          <w:szCs w:val="27"/>
          <w:shd w:val="clear" w:color="auto" w:fill="F5F5F5"/>
        </w:rPr>
        <w:t>рассматриваются все возможности)</w:t>
      </w:r>
    </w:p>
    <w:p w14:paraId="7ED62567" w14:textId="610FD9FA" w:rsidR="00C50122" w:rsidRDefault="00C50122" w:rsidP="0024252F">
      <w:pPr>
        <w:rPr>
          <w:rFonts w:ascii="Arial" w:hAnsi="Arial" w:cs="Arial"/>
          <w:sz w:val="27"/>
          <w:szCs w:val="27"/>
          <w:shd w:val="clear" w:color="auto" w:fill="F5F5F5"/>
        </w:rPr>
      </w:pPr>
      <w:r w:rsidRPr="00C50122">
        <w:rPr>
          <w:rFonts w:ascii="Arial" w:hAnsi="Arial" w:cs="Arial"/>
          <w:sz w:val="27"/>
          <w:szCs w:val="27"/>
          <w:shd w:val="clear" w:color="auto" w:fill="F5F5F5"/>
        </w:rPr>
        <w:t xml:space="preserve">    </w:t>
      </w:r>
      <w:r>
        <w:rPr>
          <w:rFonts w:ascii="Arial" w:hAnsi="Arial" w:cs="Arial"/>
          <w:sz w:val="27"/>
          <w:szCs w:val="27"/>
          <w:shd w:val="clear" w:color="auto" w:fill="F5F5F5"/>
        </w:rPr>
        <w:t xml:space="preserve">Предотвращение конфликтов – все конфликтные данные – убираются, остается только то, что верно (например предпочтение данных одного источника данным другого, большее доверие тем или иным данным). По сути, </w:t>
      </w:r>
      <w:r w:rsidR="00615874">
        <w:rPr>
          <w:rFonts w:ascii="Arial" w:hAnsi="Arial" w:cs="Arial"/>
          <w:sz w:val="27"/>
          <w:szCs w:val="27"/>
          <w:shd w:val="clear" w:color="auto" w:fill="F5F5F5"/>
        </w:rPr>
        <w:t>убираются все противоречия</w:t>
      </w:r>
    </w:p>
    <w:p w14:paraId="68E2679C" w14:textId="73E9188C" w:rsidR="00C50122" w:rsidRDefault="00C50122" w:rsidP="0024252F">
      <w:pPr>
        <w:rPr>
          <w:rFonts w:ascii="Arial" w:hAnsi="Arial" w:cs="Arial"/>
          <w:sz w:val="27"/>
          <w:szCs w:val="27"/>
          <w:shd w:val="clear" w:color="auto" w:fill="F5F5F5"/>
        </w:rPr>
      </w:pPr>
      <w:r>
        <w:rPr>
          <w:rFonts w:ascii="Arial" w:hAnsi="Arial" w:cs="Arial"/>
          <w:sz w:val="27"/>
          <w:szCs w:val="27"/>
          <w:shd w:val="clear" w:color="auto" w:fill="F5F5F5"/>
        </w:rPr>
        <w:t xml:space="preserve">    Разрешение конфликтов </w:t>
      </w:r>
      <w:r w:rsidR="00615874">
        <w:rPr>
          <w:rFonts w:ascii="Arial" w:hAnsi="Arial" w:cs="Arial"/>
          <w:sz w:val="27"/>
          <w:szCs w:val="27"/>
          <w:shd w:val="clear" w:color="auto" w:fill="F5F5F5"/>
        </w:rPr>
        <w:t>–</w:t>
      </w:r>
      <w:r>
        <w:rPr>
          <w:rFonts w:ascii="Arial" w:hAnsi="Arial" w:cs="Arial"/>
          <w:sz w:val="27"/>
          <w:szCs w:val="27"/>
          <w:shd w:val="clear" w:color="auto" w:fill="F5F5F5"/>
        </w:rPr>
        <w:t xml:space="preserve"> </w:t>
      </w:r>
      <w:r w:rsidR="00615874">
        <w:rPr>
          <w:rFonts w:ascii="Arial" w:hAnsi="Arial" w:cs="Arial"/>
          <w:sz w:val="27"/>
          <w:szCs w:val="27"/>
          <w:shd w:val="clear" w:color="auto" w:fill="F5F5F5"/>
        </w:rPr>
        <w:t xml:space="preserve">стратегия принятия решений и посредничества – в зависимости от класса выбор значения зависит только от значений данных (на основе экземпляров) или также учитывает некоторую другую информацию на основе метаданных. </w:t>
      </w:r>
      <w:r w:rsidR="00615874" w:rsidRPr="00615874">
        <w:rPr>
          <w:rFonts w:ascii="Arial" w:hAnsi="Arial" w:cs="Arial"/>
          <w:sz w:val="27"/>
          <w:szCs w:val="27"/>
          <w:shd w:val="clear" w:color="auto" w:fill="F5F5F5"/>
        </w:rPr>
        <w:t>С другой стороны, стратегии посредничества могут выбирать значение, которое необязательно существует среди конфликтующих значений. Такие стратегии могут принять решение о новой ценности, которой не было среди конфликтующих ценностей.</w:t>
      </w:r>
    </w:p>
    <w:p w14:paraId="505F98C3" w14:textId="3CC6A28F" w:rsidR="00615874" w:rsidRDefault="00615874" w:rsidP="0024252F">
      <w:pPr>
        <w:rPr>
          <w:rFonts w:ascii="Arial" w:hAnsi="Arial" w:cs="Arial"/>
          <w:sz w:val="27"/>
          <w:szCs w:val="27"/>
          <w:shd w:val="clear" w:color="auto" w:fill="F5F5F5"/>
        </w:rPr>
      </w:pPr>
      <w:r>
        <w:rPr>
          <w:noProof/>
        </w:rPr>
        <w:lastRenderedPageBreak/>
        <w:drawing>
          <wp:inline distT="0" distB="0" distL="0" distR="0" wp14:anchorId="53E0C2E7" wp14:editId="7749F5BF">
            <wp:extent cx="4363085" cy="2472782"/>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70971" cy="2477251"/>
                    </a:xfrm>
                    <a:prstGeom prst="rect">
                      <a:avLst/>
                    </a:prstGeom>
                  </pic:spPr>
                </pic:pic>
              </a:graphicData>
            </a:graphic>
          </wp:inline>
        </w:drawing>
      </w:r>
    </w:p>
    <w:p w14:paraId="2B57138E" w14:textId="2D5CB407" w:rsidR="00615874" w:rsidRDefault="00615874" w:rsidP="0024252F">
      <w:pPr>
        <w:rPr>
          <w:rFonts w:ascii="Arial" w:hAnsi="Arial" w:cs="Arial"/>
          <w:sz w:val="27"/>
          <w:szCs w:val="27"/>
          <w:shd w:val="clear" w:color="auto" w:fill="F5F5F5"/>
        </w:rPr>
      </w:pPr>
      <w:r>
        <w:rPr>
          <w:noProof/>
        </w:rPr>
        <w:drawing>
          <wp:inline distT="0" distB="0" distL="0" distR="0" wp14:anchorId="58734D74" wp14:editId="5A6F3DF8">
            <wp:extent cx="6248400" cy="257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8400" cy="257175"/>
                    </a:xfrm>
                    <a:prstGeom prst="rect">
                      <a:avLst/>
                    </a:prstGeom>
                  </pic:spPr>
                </pic:pic>
              </a:graphicData>
            </a:graphic>
          </wp:inline>
        </w:drawing>
      </w:r>
    </w:p>
    <w:p w14:paraId="346CD700" w14:textId="78A94355" w:rsidR="00615874" w:rsidRDefault="00615874" w:rsidP="0024252F">
      <w:pPr>
        <w:rPr>
          <w:rFonts w:ascii="Arial" w:hAnsi="Arial" w:cs="Arial"/>
          <w:sz w:val="27"/>
          <w:szCs w:val="27"/>
          <w:shd w:val="clear" w:color="auto" w:fill="F5F5F5"/>
        </w:rPr>
      </w:pPr>
      <w:r>
        <w:rPr>
          <w:noProof/>
        </w:rPr>
        <w:drawing>
          <wp:inline distT="0" distB="0" distL="0" distR="0" wp14:anchorId="33E5B547" wp14:editId="1A86B47B">
            <wp:extent cx="4111625" cy="2913665"/>
            <wp:effectExtent l="0" t="0" r="317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26747" cy="2924381"/>
                    </a:xfrm>
                    <a:prstGeom prst="rect">
                      <a:avLst/>
                    </a:prstGeom>
                  </pic:spPr>
                </pic:pic>
              </a:graphicData>
            </a:graphic>
          </wp:inline>
        </w:drawing>
      </w:r>
    </w:p>
    <w:p w14:paraId="108917D5" w14:textId="33C532D8" w:rsidR="00615874" w:rsidRPr="00C50122" w:rsidRDefault="00615874" w:rsidP="0024252F">
      <w:pPr>
        <w:rPr>
          <w:rFonts w:ascii="Arial" w:hAnsi="Arial" w:cs="Arial"/>
          <w:sz w:val="27"/>
          <w:szCs w:val="27"/>
          <w:shd w:val="clear" w:color="auto" w:fill="F5F5F5"/>
        </w:rPr>
      </w:pPr>
      <w:r>
        <w:rPr>
          <w:noProof/>
        </w:rPr>
        <w:drawing>
          <wp:inline distT="0" distB="0" distL="0" distR="0" wp14:anchorId="2F3C562C" wp14:editId="136FE607">
            <wp:extent cx="4762500" cy="304569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82808" cy="3058677"/>
                    </a:xfrm>
                    <a:prstGeom prst="rect">
                      <a:avLst/>
                    </a:prstGeom>
                  </pic:spPr>
                </pic:pic>
              </a:graphicData>
            </a:graphic>
          </wp:inline>
        </w:drawing>
      </w:r>
    </w:p>
    <w:p w14:paraId="476FC3E8" w14:textId="24C494E7" w:rsidR="0024252F" w:rsidRPr="007E793F" w:rsidRDefault="0024252F" w:rsidP="0024252F">
      <w:pPr>
        <w:pStyle w:val="2"/>
        <w:numPr>
          <w:ilvl w:val="0"/>
          <w:numId w:val="5"/>
        </w:numPr>
        <w:rPr>
          <w:highlight w:val="yellow"/>
          <w:lang w:val="en-US"/>
        </w:rPr>
      </w:pPr>
      <w:r w:rsidRPr="007E793F">
        <w:rPr>
          <w:highlight w:val="yellow"/>
        </w:rPr>
        <w:t>Слияние</w:t>
      </w:r>
      <w:r w:rsidRPr="004256E2">
        <w:rPr>
          <w:highlight w:val="yellow"/>
          <w:lang w:val="en-US"/>
        </w:rPr>
        <w:t xml:space="preserve"> </w:t>
      </w:r>
      <w:r w:rsidRPr="007E793F">
        <w:rPr>
          <w:highlight w:val="yellow"/>
        </w:rPr>
        <w:t>данных</w:t>
      </w:r>
      <w:r w:rsidRPr="004256E2">
        <w:rPr>
          <w:highlight w:val="yellow"/>
          <w:lang w:val="en-US"/>
        </w:rPr>
        <w:t xml:space="preserve">. </w:t>
      </w:r>
      <w:r w:rsidRPr="007E793F">
        <w:rPr>
          <w:highlight w:val="yellow"/>
          <w:lang w:val="en-US"/>
        </w:rPr>
        <w:t xml:space="preserve">Union-based Approaches. Union, Outer Union, Minimum Union, Complement Union </w:t>
      </w:r>
      <w:r w:rsidR="001B5B23" w:rsidRPr="007E793F">
        <w:rPr>
          <w:highlight w:val="yellow"/>
          <w:lang w:val="en-US"/>
        </w:rPr>
        <w:t>(</w:t>
      </w:r>
      <w:r w:rsidR="001B5B23" w:rsidRPr="007E793F">
        <w:rPr>
          <w:highlight w:val="yellow"/>
        </w:rPr>
        <w:t>ГОС</w:t>
      </w:r>
      <w:r w:rsidR="001B5B23" w:rsidRPr="007E793F">
        <w:rPr>
          <w:highlight w:val="yellow"/>
          <w:lang w:val="en-US"/>
        </w:rPr>
        <w:t xml:space="preserve"> – </w:t>
      </w:r>
      <w:r w:rsidR="001B5B23" w:rsidRPr="007E793F">
        <w:rPr>
          <w:highlight w:val="yellow"/>
        </w:rPr>
        <w:t>ДОП</w:t>
      </w:r>
      <w:r w:rsidR="001B5B23" w:rsidRPr="007E793F">
        <w:rPr>
          <w:highlight w:val="yellow"/>
          <w:lang w:val="en-US"/>
        </w:rPr>
        <w:t>-4)</w:t>
      </w:r>
    </w:p>
    <w:p w14:paraId="347D950C" w14:textId="46D84E65" w:rsidR="0024252F" w:rsidRDefault="00366620" w:rsidP="0024252F">
      <w:pPr>
        <w:rPr>
          <w:rFonts w:ascii="Arial" w:hAnsi="Arial" w:cs="Arial"/>
          <w:sz w:val="27"/>
          <w:szCs w:val="27"/>
          <w:shd w:val="clear" w:color="auto" w:fill="F5F5F5"/>
        </w:rPr>
      </w:pPr>
      <w:r w:rsidRPr="00366620">
        <w:rPr>
          <w:rFonts w:ascii="Arial" w:hAnsi="Arial" w:cs="Arial"/>
          <w:sz w:val="27"/>
          <w:szCs w:val="27"/>
          <w:shd w:val="clear" w:color="auto" w:fill="F5F5F5"/>
        </w:rPr>
        <w:t>Слияние данных: разрешение конфликтов и повышение точности данных в процессе интеграции данных</w:t>
      </w:r>
    </w:p>
    <w:p w14:paraId="734446D7" w14:textId="1D5E9141" w:rsidR="00615874" w:rsidRDefault="00615874" w:rsidP="0024252F">
      <w:pPr>
        <w:rPr>
          <w:rFonts w:ascii="Arial" w:hAnsi="Arial" w:cs="Arial"/>
          <w:sz w:val="27"/>
          <w:szCs w:val="27"/>
          <w:shd w:val="clear" w:color="auto" w:fill="F5F5F5"/>
        </w:rPr>
      </w:pPr>
    </w:p>
    <w:p w14:paraId="4FF73ADC" w14:textId="7D8220C3" w:rsidR="00615874" w:rsidRPr="00366620" w:rsidRDefault="00615874" w:rsidP="0024252F">
      <w:pPr>
        <w:rPr>
          <w:rFonts w:ascii="Arial" w:hAnsi="Arial" w:cs="Arial"/>
          <w:sz w:val="27"/>
          <w:szCs w:val="27"/>
          <w:shd w:val="clear" w:color="auto" w:fill="F5F5F5"/>
        </w:rPr>
      </w:pPr>
      <w:r>
        <w:rPr>
          <w:rFonts w:ascii="&amp;quot" w:hAnsi="&amp;quot"/>
          <w:sz w:val="27"/>
          <w:szCs w:val="27"/>
        </w:rPr>
        <w:sym w:font="Symbol" w:char="F0A8"/>
      </w:r>
      <w:r>
        <w:rPr>
          <w:rFonts w:ascii="&amp;quot" w:hAnsi="&amp;quot"/>
          <w:sz w:val="27"/>
          <w:szCs w:val="27"/>
        </w:rPr>
        <w:t xml:space="preserve"> Объединение подходов: вся информация из исходных таблиц сохраняется и может быть легко достигнута как объемная, так и полная интенсификация</w:t>
      </w:r>
      <w:r>
        <w:rPr>
          <w:rFonts w:ascii="&amp;quot" w:hAnsi="&amp;quot"/>
          <w:sz w:val="27"/>
          <w:szCs w:val="27"/>
        </w:rPr>
        <w:br/>
      </w:r>
      <w:r>
        <w:rPr>
          <w:rFonts w:ascii="&amp;quot" w:hAnsi="&amp;quot"/>
          <w:sz w:val="27"/>
          <w:szCs w:val="27"/>
        </w:rPr>
        <w:sym w:font="Symbol" w:char="F0A8"/>
      </w:r>
      <w:r>
        <w:rPr>
          <w:rFonts w:ascii="&amp;quot" w:hAnsi="&amp;quot"/>
          <w:sz w:val="27"/>
          <w:szCs w:val="27"/>
        </w:rPr>
        <w:t xml:space="preserve"> Удаляется только ненужная информация (т. Е. Дубликаты или подчиненные кортежи), что увеличивает краткость.</w:t>
      </w:r>
      <w:r>
        <w:rPr>
          <w:rFonts w:ascii="&amp;quot" w:hAnsi="&amp;quot"/>
          <w:sz w:val="27"/>
          <w:szCs w:val="27"/>
        </w:rPr>
        <w:br/>
      </w:r>
      <w:r>
        <w:rPr>
          <w:rFonts w:ascii="&amp;quot" w:hAnsi="&amp;quot"/>
          <w:sz w:val="27"/>
          <w:szCs w:val="27"/>
        </w:rPr>
        <w:sym w:font="Symbol" w:char="F0A8"/>
      </w:r>
      <w:r>
        <w:rPr>
          <w:rFonts w:ascii="&amp;quot" w:hAnsi="&amp;quot"/>
          <w:sz w:val="27"/>
          <w:szCs w:val="27"/>
        </w:rPr>
        <w:t xml:space="preserve"> Однако в большинстве случаев сохраняется слишком много кортежей и, следовательно, слишком много информации, что требует дополнительного шага к более удовлетворительному уровню краткости.</w:t>
      </w:r>
      <w:r>
        <w:rPr>
          <w:rFonts w:ascii="Arial" w:hAnsi="Arial" w:cs="Arial"/>
          <w:sz w:val="27"/>
          <w:szCs w:val="27"/>
          <w:shd w:val="clear" w:color="auto" w:fill="F5F5F5"/>
        </w:rPr>
        <w:t xml:space="preserve"> </w:t>
      </w:r>
      <w:r>
        <w:rPr>
          <w:rFonts w:ascii="&amp;quot" w:hAnsi="&amp;quot"/>
          <w:sz w:val="27"/>
          <w:szCs w:val="27"/>
        </w:rPr>
        <w:t>В конечном итоге это приводит к одному кортежу на объект реального мира.</w:t>
      </w:r>
      <w:r>
        <w:rPr>
          <w:rFonts w:ascii="&amp;quot" w:hAnsi="&amp;quot"/>
          <w:sz w:val="27"/>
          <w:szCs w:val="27"/>
        </w:rPr>
        <w:br/>
      </w:r>
      <w:r>
        <w:rPr>
          <w:rFonts w:ascii="&amp;quot" w:hAnsi="&amp;quot"/>
          <w:sz w:val="27"/>
          <w:szCs w:val="27"/>
        </w:rPr>
        <w:sym w:font="Symbol" w:char="F0A8"/>
      </w:r>
      <w:r>
        <w:rPr>
          <w:rFonts w:ascii="&amp;quot" w:hAnsi="&amp;quot"/>
          <w:sz w:val="27"/>
          <w:szCs w:val="27"/>
        </w:rPr>
        <w:t xml:space="preserve"> Интуитивно понятный способ увеличения краткости вместе с объединенным подходом заключается в применении группирования и агрегирования.</w:t>
      </w:r>
    </w:p>
    <w:p w14:paraId="3308E38D" w14:textId="23CC1B0B" w:rsidR="00366620" w:rsidRDefault="00615874" w:rsidP="0024252F">
      <w:pPr>
        <w:rPr>
          <w:rFonts w:ascii="Arial" w:hAnsi="Arial" w:cs="Arial"/>
          <w:sz w:val="36"/>
          <w:szCs w:val="36"/>
          <w:shd w:val="clear" w:color="auto" w:fill="F5F5F5"/>
        </w:rPr>
      </w:pPr>
      <w:r w:rsidRPr="00615874">
        <w:rPr>
          <w:rFonts w:ascii="Arial" w:hAnsi="Arial" w:cs="Arial"/>
          <w:sz w:val="27"/>
          <w:szCs w:val="27"/>
          <w:shd w:val="clear" w:color="auto" w:fill="F5F5F5"/>
          <w:lang w:val="en-US"/>
        </w:rPr>
        <w:t xml:space="preserve">1) </w:t>
      </w:r>
      <w:r w:rsidRPr="00615874">
        <w:rPr>
          <w:rFonts w:ascii="Calibri,BoldItalic" w:hAnsi="Calibri,BoldItalic" w:cs="Calibri,BoldItalic"/>
          <w:b/>
          <w:bCs/>
          <w:i/>
          <w:iCs/>
          <w:sz w:val="36"/>
          <w:szCs w:val="36"/>
          <w:lang w:val="en-US"/>
        </w:rPr>
        <w:t>Union, Outer Union, and Minimum Union</w:t>
      </w:r>
      <w:r w:rsidRPr="00615874">
        <w:rPr>
          <w:rFonts w:ascii="Arial" w:hAnsi="Arial" w:cs="Arial"/>
          <w:sz w:val="27"/>
          <w:szCs w:val="27"/>
          <w:shd w:val="clear" w:color="auto" w:fill="F5F5F5"/>
          <w:lang w:val="en-US"/>
        </w:rPr>
        <w:t xml:space="preserve">. </w:t>
      </w:r>
      <w:r>
        <w:rPr>
          <w:rFonts w:ascii="Arial" w:hAnsi="Arial" w:cs="Arial"/>
          <w:sz w:val="27"/>
          <w:szCs w:val="27"/>
          <w:shd w:val="clear" w:color="auto" w:fill="F5F5F5"/>
        </w:rPr>
        <w:t xml:space="preserve">Оператор </w:t>
      </w:r>
      <w:r w:rsidRPr="00615874">
        <w:rPr>
          <w:rFonts w:ascii="Calibri,BoldItalic" w:hAnsi="Calibri,BoldItalic" w:cs="Calibri,BoldItalic"/>
          <w:b/>
          <w:bCs/>
          <w:i/>
          <w:iCs/>
          <w:sz w:val="36"/>
          <w:szCs w:val="36"/>
          <w:lang w:val="en-US"/>
        </w:rPr>
        <w:t>Union</w:t>
      </w:r>
      <w:r>
        <w:rPr>
          <w:rFonts w:ascii="Arial" w:hAnsi="Arial" w:cs="Arial"/>
          <w:sz w:val="27"/>
          <w:szCs w:val="27"/>
          <w:shd w:val="clear" w:color="auto" w:fill="F5F5F5"/>
        </w:rPr>
        <w:t xml:space="preserve"> </w:t>
      </w:r>
      <w:r>
        <w:rPr>
          <w:rFonts w:ascii="Arial" w:hAnsi="Arial" w:cs="Arial"/>
          <w:sz w:val="27"/>
          <w:szCs w:val="27"/>
          <w:shd w:val="clear" w:color="auto" w:fill="F5F5F5"/>
        </w:rPr>
        <w:t xml:space="preserve">(с заданной семантикой) объединяет кортежи двух союзно-совместимых отношений и удаляет точные дубликаты (кортежи, которые совпадают во всех значениях атрибутов). </w:t>
      </w:r>
      <w:r w:rsidRPr="00615874">
        <w:rPr>
          <w:rFonts w:ascii="Calibri,BoldItalic" w:hAnsi="Calibri,BoldItalic" w:cs="Calibri,BoldItalic"/>
          <w:b/>
          <w:bCs/>
          <w:i/>
          <w:iCs/>
          <w:sz w:val="36"/>
          <w:szCs w:val="36"/>
          <w:lang w:val="en-US"/>
        </w:rPr>
        <w:t>Outer</w:t>
      </w:r>
      <w:r w:rsidRPr="00615874">
        <w:rPr>
          <w:rFonts w:ascii="Calibri,BoldItalic" w:hAnsi="Calibri,BoldItalic" w:cs="Calibri,BoldItalic"/>
          <w:b/>
          <w:bCs/>
          <w:i/>
          <w:iCs/>
          <w:sz w:val="36"/>
          <w:szCs w:val="36"/>
        </w:rPr>
        <w:t xml:space="preserve"> </w:t>
      </w:r>
      <w:r w:rsidRPr="00615874">
        <w:rPr>
          <w:rFonts w:ascii="Calibri,BoldItalic" w:hAnsi="Calibri,BoldItalic" w:cs="Calibri,BoldItalic"/>
          <w:b/>
          <w:bCs/>
          <w:i/>
          <w:iCs/>
          <w:sz w:val="36"/>
          <w:szCs w:val="36"/>
          <w:lang w:val="en-US"/>
        </w:rPr>
        <w:t>Union</w:t>
      </w:r>
      <w:r>
        <w:rPr>
          <w:rFonts w:ascii="Arial" w:hAnsi="Arial" w:cs="Arial"/>
          <w:sz w:val="27"/>
          <w:szCs w:val="27"/>
          <w:shd w:val="clear" w:color="auto" w:fill="F5F5F5"/>
        </w:rPr>
        <w:t xml:space="preserve"> </w:t>
      </w:r>
      <w:r>
        <w:rPr>
          <w:rFonts w:ascii="Arial" w:hAnsi="Arial" w:cs="Arial"/>
          <w:sz w:val="27"/>
          <w:szCs w:val="27"/>
          <w:shd w:val="clear" w:color="auto" w:fill="F5F5F5"/>
        </w:rPr>
        <w:t xml:space="preserve">преодолевает одно ограничение объединения и объединяет два несовместимых отношения, используя атрибуты первого дополнения, которые не являются общими с нулевыми значениями. </w:t>
      </w:r>
      <w:r w:rsidRPr="00615874">
        <w:rPr>
          <w:rFonts w:ascii="Calibri,BoldItalic" w:hAnsi="Calibri,BoldItalic" w:cs="Calibri,BoldItalic"/>
          <w:b/>
          <w:bCs/>
          <w:i/>
          <w:iCs/>
          <w:sz w:val="36"/>
          <w:szCs w:val="36"/>
          <w:lang w:val="en-US"/>
        </w:rPr>
        <w:t>Union</w:t>
      </w:r>
      <w:r>
        <w:rPr>
          <w:rFonts w:ascii="Arial" w:hAnsi="Arial" w:cs="Arial"/>
          <w:sz w:val="27"/>
          <w:szCs w:val="27"/>
          <w:shd w:val="clear" w:color="auto" w:fill="F5F5F5"/>
        </w:rPr>
        <w:t xml:space="preserve"> и </w:t>
      </w:r>
      <w:r w:rsidRPr="00615874">
        <w:rPr>
          <w:rFonts w:ascii="Calibri,BoldItalic" w:hAnsi="Calibri,BoldItalic" w:cs="Calibri,BoldItalic"/>
          <w:b/>
          <w:bCs/>
          <w:i/>
          <w:iCs/>
          <w:sz w:val="36"/>
          <w:szCs w:val="36"/>
          <w:lang w:val="en-US"/>
        </w:rPr>
        <w:t>Outer</w:t>
      </w:r>
      <w:r w:rsidRPr="00615874">
        <w:rPr>
          <w:rFonts w:ascii="Calibri,BoldItalic" w:hAnsi="Calibri,BoldItalic" w:cs="Calibri,BoldItalic"/>
          <w:b/>
          <w:bCs/>
          <w:i/>
          <w:iCs/>
          <w:sz w:val="36"/>
          <w:szCs w:val="36"/>
        </w:rPr>
        <w:t xml:space="preserve"> </w:t>
      </w:r>
      <w:r w:rsidRPr="00615874">
        <w:rPr>
          <w:rFonts w:ascii="Calibri,BoldItalic" w:hAnsi="Calibri,BoldItalic" w:cs="Calibri,BoldItalic"/>
          <w:b/>
          <w:bCs/>
          <w:i/>
          <w:iCs/>
          <w:sz w:val="36"/>
          <w:szCs w:val="36"/>
          <w:lang w:val="en-US"/>
        </w:rPr>
        <w:t>Union</w:t>
      </w:r>
      <w:r>
        <w:rPr>
          <w:rFonts w:ascii="Arial" w:hAnsi="Arial" w:cs="Arial"/>
          <w:sz w:val="27"/>
          <w:szCs w:val="27"/>
          <w:shd w:val="clear" w:color="auto" w:fill="F5F5F5"/>
        </w:rPr>
        <w:t xml:space="preserve"> </w:t>
      </w:r>
      <w:r>
        <w:rPr>
          <w:rFonts w:ascii="Arial" w:hAnsi="Arial" w:cs="Arial"/>
          <w:sz w:val="27"/>
          <w:szCs w:val="27"/>
          <w:shd w:val="clear" w:color="auto" w:fill="F5F5F5"/>
        </w:rPr>
        <w:t xml:space="preserve">- это не ценность, а сохранение объекта. Они не сохраняют уникальность, а конфликты игнорируются. Оператор </w:t>
      </w:r>
      <w:r w:rsidRPr="00615874">
        <w:rPr>
          <w:rFonts w:ascii="Calibri,BoldItalic" w:hAnsi="Calibri,BoldItalic" w:cs="Calibri,BoldItalic"/>
          <w:b/>
          <w:bCs/>
          <w:i/>
          <w:iCs/>
          <w:sz w:val="36"/>
          <w:szCs w:val="36"/>
          <w:lang w:val="en-US"/>
        </w:rPr>
        <w:t>Minimum</w:t>
      </w:r>
      <w:r w:rsidRPr="00615874">
        <w:rPr>
          <w:rFonts w:ascii="Calibri,BoldItalic" w:hAnsi="Calibri,BoldItalic" w:cs="Calibri,BoldItalic"/>
          <w:b/>
          <w:bCs/>
          <w:i/>
          <w:iCs/>
          <w:sz w:val="36"/>
          <w:szCs w:val="36"/>
        </w:rPr>
        <w:t xml:space="preserve"> </w:t>
      </w:r>
      <w:r w:rsidRPr="00615874">
        <w:rPr>
          <w:rFonts w:ascii="Calibri,BoldItalic" w:hAnsi="Calibri,BoldItalic" w:cs="Calibri,BoldItalic"/>
          <w:b/>
          <w:bCs/>
          <w:i/>
          <w:iCs/>
          <w:sz w:val="36"/>
          <w:szCs w:val="36"/>
          <w:lang w:val="en-US"/>
        </w:rPr>
        <w:t>Union</w:t>
      </w:r>
      <w:r>
        <w:rPr>
          <w:rFonts w:ascii="Arial" w:hAnsi="Arial" w:cs="Arial"/>
          <w:sz w:val="27"/>
          <w:szCs w:val="27"/>
          <w:shd w:val="clear" w:color="auto" w:fill="F5F5F5"/>
        </w:rPr>
        <w:t xml:space="preserve"> </w:t>
      </w:r>
      <w:r>
        <w:rPr>
          <w:rFonts w:ascii="Arial" w:hAnsi="Arial" w:cs="Arial"/>
          <w:sz w:val="27"/>
          <w:szCs w:val="27"/>
          <w:shd w:val="clear" w:color="auto" w:fill="F5F5F5"/>
        </w:rPr>
        <w:t xml:space="preserve">определяется как результат </w:t>
      </w:r>
      <w:r w:rsidRPr="00615874">
        <w:rPr>
          <w:rFonts w:ascii="Calibri,BoldItalic" w:hAnsi="Calibri,BoldItalic" w:cs="Calibri,BoldItalic"/>
          <w:b/>
          <w:bCs/>
          <w:i/>
          <w:iCs/>
          <w:sz w:val="36"/>
          <w:szCs w:val="36"/>
          <w:lang w:val="en-US"/>
        </w:rPr>
        <w:t>Outer</w:t>
      </w:r>
      <w:r w:rsidRPr="00615874">
        <w:rPr>
          <w:rFonts w:ascii="Calibri,BoldItalic" w:hAnsi="Calibri,BoldItalic" w:cs="Calibri,BoldItalic"/>
          <w:b/>
          <w:bCs/>
          <w:i/>
          <w:iCs/>
          <w:sz w:val="36"/>
          <w:szCs w:val="36"/>
        </w:rPr>
        <w:t xml:space="preserve"> </w:t>
      </w:r>
      <w:r w:rsidRPr="00615874">
        <w:rPr>
          <w:rFonts w:ascii="Calibri,BoldItalic" w:hAnsi="Calibri,BoldItalic" w:cs="Calibri,BoldItalic"/>
          <w:b/>
          <w:bCs/>
          <w:i/>
          <w:iCs/>
          <w:sz w:val="36"/>
          <w:szCs w:val="36"/>
          <w:lang w:val="en-US"/>
        </w:rPr>
        <w:t>Union</w:t>
      </w:r>
      <w:r>
        <w:rPr>
          <w:rFonts w:ascii="Arial" w:hAnsi="Arial" w:cs="Arial"/>
          <w:sz w:val="27"/>
          <w:szCs w:val="27"/>
          <w:shd w:val="clear" w:color="auto" w:fill="F5F5F5"/>
        </w:rPr>
        <w:t>, из которого удалены удаленные кортежи.</w:t>
      </w:r>
      <w:r>
        <w:rPr>
          <w:rFonts w:ascii="&amp;quot" w:hAnsi="&amp;quot"/>
          <w:sz w:val="27"/>
          <w:szCs w:val="27"/>
        </w:rPr>
        <w:br/>
      </w:r>
      <w:r>
        <w:rPr>
          <w:rFonts w:ascii="Arial" w:hAnsi="Arial" w:cs="Arial"/>
          <w:sz w:val="27"/>
          <w:szCs w:val="27"/>
          <w:shd w:val="clear" w:color="auto" w:fill="F5F5F5"/>
        </w:rPr>
        <w:t xml:space="preserve">2) </w:t>
      </w:r>
      <w:r>
        <w:rPr>
          <w:rFonts w:ascii="Calibri,BoldItalic" w:hAnsi="Calibri,BoldItalic" w:cs="Calibri,BoldItalic"/>
          <w:b/>
          <w:bCs/>
          <w:i/>
          <w:iCs/>
          <w:sz w:val="36"/>
          <w:szCs w:val="36"/>
        </w:rPr>
        <w:t>Merge,</w:t>
      </w:r>
      <w:r>
        <w:rPr>
          <w:rFonts w:ascii="Arial" w:hAnsi="Arial" w:cs="Arial"/>
          <w:sz w:val="27"/>
          <w:szCs w:val="27"/>
          <w:shd w:val="clear" w:color="auto" w:fill="F5F5F5"/>
        </w:rPr>
        <w:t xml:space="preserve">, </w:t>
      </w:r>
      <w:r>
        <w:rPr>
          <w:rFonts w:ascii="Calibri,BoldItalic" w:hAnsi="Calibri,BoldItalic" w:cs="Calibri,BoldItalic"/>
          <w:b/>
          <w:bCs/>
          <w:i/>
          <w:iCs/>
          <w:sz w:val="36"/>
          <w:szCs w:val="36"/>
        </w:rPr>
        <w:t>Prioritized Merge</w:t>
      </w:r>
      <w:r>
        <w:rPr>
          <w:rFonts w:ascii="Arial" w:hAnsi="Arial" w:cs="Arial"/>
          <w:sz w:val="27"/>
          <w:szCs w:val="27"/>
          <w:shd w:val="clear" w:color="auto" w:fill="F5F5F5"/>
        </w:rPr>
        <w:t xml:space="preserve">. Оператор </w:t>
      </w:r>
      <w:r>
        <w:rPr>
          <w:rFonts w:ascii="Calibri,BoldItalic" w:hAnsi="Calibri,BoldItalic" w:cs="Calibri,BoldItalic"/>
          <w:b/>
          <w:bCs/>
          <w:i/>
          <w:iCs/>
          <w:sz w:val="36"/>
          <w:szCs w:val="36"/>
        </w:rPr>
        <w:t>Merge</w:t>
      </w:r>
      <w:r>
        <w:rPr>
          <w:rFonts w:ascii="Arial" w:hAnsi="Arial" w:cs="Arial"/>
          <w:sz w:val="27"/>
          <w:szCs w:val="27"/>
          <w:shd w:val="clear" w:color="auto" w:fill="F5F5F5"/>
        </w:rPr>
        <w:t xml:space="preserve"> </w:t>
      </w:r>
      <w:r>
        <w:rPr>
          <w:rFonts w:ascii="Arial" w:hAnsi="Arial" w:cs="Arial"/>
          <w:sz w:val="27"/>
          <w:szCs w:val="27"/>
          <w:shd w:val="clear" w:color="auto" w:fill="F5F5F5"/>
        </w:rPr>
        <w:t xml:space="preserve">можно описать как </w:t>
      </w:r>
      <w:r w:rsidRPr="00615874">
        <w:rPr>
          <w:rFonts w:ascii="Calibri,BoldItalic" w:hAnsi="Calibri,BoldItalic" w:cs="Calibri,BoldItalic"/>
          <w:b/>
          <w:bCs/>
          <w:i/>
          <w:iCs/>
          <w:sz w:val="36"/>
          <w:szCs w:val="36"/>
          <w:lang w:val="en-US"/>
        </w:rPr>
        <w:t>Union</w:t>
      </w:r>
      <w:r>
        <w:rPr>
          <w:rFonts w:ascii="Arial" w:hAnsi="Arial" w:cs="Arial"/>
          <w:sz w:val="27"/>
          <w:szCs w:val="27"/>
          <w:shd w:val="clear" w:color="auto" w:fill="F5F5F5"/>
        </w:rPr>
        <w:t xml:space="preserve"> </w:t>
      </w:r>
      <w:r>
        <w:rPr>
          <w:rFonts w:ascii="Arial" w:hAnsi="Arial" w:cs="Arial"/>
          <w:sz w:val="27"/>
          <w:szCs w:val="27"/>
          <w:shd w:val="clear" w:color="auto" w:fill="F5F5F5"/>
        </w:rPr>
        <w:t xml:space="preserve">двух </w:t>
      </w:r>
      <w:r w:rsidRPr="00615874">
        <w:rPr>
          <w:rFonts w:ascii="Calibri,BoldItalic" w:hAnsi="Calibri,BoldItalic" w:cs="Calibri,BoldItalic"/>
          <w:b/>
          <w:bCs/>
          <w:i/>
          <w:iCs/>
          <w:sz w:val="36"/>
          <w:szCs w:val="36"/>
          <w:lang w:val="en-US"/>
        </w:rPr>
        <w:t>Outer</w:t>
      </w:r>
      <w:r w:rsidRPr="00615874">
        <w:rPr>
          <w:rFonts w:ascii="Calibri,BoldItalic" w:hAnsi="Calibri,BoldItalic" w:cs="Calibri,BoldItalic"/>
          <w:b/>
          <w:bCs/>
          <w:i/>
          <w:iCs/>
          <w:sz w:val="36"/>
          <w:szCs w:val="36"/>
        </w:rPr>
        <w:t xml:space="preserve"> </w:t>
      </w:r>
      <w:r w:rsidRPr="00615874">
        <w:rPr>
          <w:rFonts w:ascii="Calibri,BoldItalic" w:hAnsi="Calibri,BoldItalic" w:cs="Calibri,BoldItalic"/>
          <w:b/>
          <w:bCs/>
          <w:i/>
          <w:iCs/>
          <w:sz w:val="36"/>
          <w:szCs w:val="36"/>
          <w:lang w:val="en-US"/>
        </w:rPr>
        <w:t>Union</w:t>
      </w:r>
      <w:r>
        <w:rPr>
          <w:rFonts w:ascii="Arial" w:hAnsi="Arial" w:cs="Arial"/>
          <w:sz w:val="27"/>
          <w:szCs w:val="27"/>
          <w:shd w:val="clear" w:color="auto" w:fill="F5F5F5"/>
        </w:rPr>
        <w:t>. Существует вариант, а именно слияние по приоритетам</w:t>
      </w:r>
      <w:r>
        <w:rPr>
          <w:rFonts w:ascii="Arial" w:hAnsi="Arial" w:cs="Arial"/>
          <w:sz w:val="27"/>
          <w:szCs w:val="27"/>
          <w:shd w:val="clear" w:color="auto" w:fill="F5F5F5"/>
        </w:rPr>
        <w:t xml:space="preserve"> </w:t>
      </w:r>
      <w:r>
        <w:rPr>
          <w:rFonts w:ascii="Calibri,BoldItalic" w:hAnsi="Calibri,BoldItalic" w:cs="Calibri,BoldItalic"/>
          <w:b/>
          <w:bCs/>
          <w:i/>
          <w:iCs/>
          <w:sz w:val="36"/>
          <w:szCs w:val="36"/>
        </w:rPr>
        <w:t>Prioritized Merge</w:t>
      </w:r>
      <w:r>
        <w:rPr>
          <w:rFonts w:ascii="Arial" w:hAnsi="Arial" w:cs="Arial"/>
          <w:sz w:val="27"/>
          <w:szCs w:val="27"/>
          <w:shd w:val="clear" w:color="auto" w:fill="F5F5F5"/>
        </w:rPr>
        <w:t xml:space="preserve">, которое используется для определения приоритетов между источниками и предоставления значений предпочтений из одного источника. </w:t>
      </w:r>
      <w:r>
        <w:rPr>
          <w:rFonts w:ascii="Calibri,BoldItalic" w:hAnsi="Calibri,BoldItalic" w:cs="Calibri,BoldItalic"/>
          <w:b/>
          <w:bCs/>
          <w:i/>
          <w:iCs/>
          <w:sz w:val="36"/>
          <w:szCs w:val="36"/>
        </w:rPr>
        <w:t>Merge</w:t>
      </w:r>
      <w:r>
        <w:rPr>
          <w:rFonts w:ascii="Arial" w:hAnsi="Arial" w:cs="Arial"/>
          <w:sz w:val="27"/>
          <w:szCs w:val="27"/>
          <w:shd w:val="clear" w:color="auto" w:fill="F5F5F5"/>
        </w:rPr>
        <w:t xml:space="preserve"> </w:t>
      </w:r>
      <w:r>
        <w:rPr>
          <w:rFonts w:ascii="Arial" w:hAnsi="Arial" w:cs="Arial"/>
          <w:sz w:val="27"/>
          <w:szCs w:val="27"/>
          <w:shd w:val="clear" w:color="auto" w:fill="F5F5F5"/>
        </w:rPr>
        <w:t>хорошо подходит в сценариях, где многие нулевые значения могут быть дополнены, например, когда источники данных заполнены редко или только слегка перекрываются в своих схемах.</w:t>
      </w:r>
    </w:p>
    <w:p w14:paraId="7F37ED1F" w14:textId="13C49634" w:rsidR="00366620" w:rsidRPr="00366620" w:rsidRDefault="00615874" w:rsidP="0024252F">
      <w:r>
        <w:rPr>
          <w:rFonts w:ascii="&amp;quot" w:hAnsi="&amp;quot"/>
          <w:sz w:val="27"/>
          <w:szCs w:val="27"/>
        </w:rPr>
        <w:t>(Нормальный) союз: исключить точные дубликаты</w:t>
      </w:r>
      <w:r>
        <w:rPr>
          <w:rFonts w:ascii="&amp;quot" w:hAnsi="&amp;quot"/>
          <w:sz w:val="27"/>
          <w:szCs w:val="27"/>
        </w:rPr>
        <w:br/>
        <w:t>Минимальный союз: исключить вложенные кортежи</w:t>
      </w:r>
      <w:r>
        <w:rPr>
          <w:rFonts w:ascii="&amp;quot" w:hAnsi="&amp;quot"/>
          <w:sz w:val="27"/>
          <w:szCs w:val="27"/>
        </w:rPr>
        <w:br/>
        <w:t>Кортеж t1 включает в себя кортеж t2</w:t>
      </w:r>
      <w:r>
        <w:rPr>
          <w:rFonts w:ascii="&amp;quot" w:hAnsi="&amp;quot"/>
          <w:sz w:val="27"/>
          <w:szCs w:val="27"/>
        </w:rPr>
        <w:br/>
        <w:t>- если он использует ту же схему</w:t>
      </w:r>
      <w:r>
        <w:rPr>
          <w:rFonts w:ascii="&amp;quot" w:hAnsi="&amp;quot"/>
          <w:sz w:val="27"/>
          <w:szCs w:val="27"/>
        </w:rPr>
        <w:br/>
        <w:t>- имеет меньшие значения NULL</w:t>
      </w:r>
      <w:r>
        <w:rPr>
          <w:rFonts w:ascii="&amp;quot" w:hAnsi="&amp;quot"/>
          <w:sz w:val="27"/>
          <w:szCs w:val="27"/>
        </w:rPr>
        <w:br/>
        <w:t>- совпадает во всех ненулевых значениях</w:t>
      </w:r>
      <w:r>
        <w:rPr>
          <w:rFonts w:ascii="&amp;quot" w:hAnsi="&amp;quot"/>
          <w:sz w:val="27"/>
          <w:szCs w:val="27"/>
        </w:rPr>
        <w:br/>
        <w:t>Два шага</w:t>
      </w:r>
      <w:r>
        <w:rPr>
          <w:rFonts w:ascii="&amp;quot" w:hAnsi="&amp;quot"/>
          <w:sz w:val="27"/>
          <w:szCs w:val="27"/>
        </w:rPr>
        <w:br/>
        <w:t>- Внешний союз</w:t>
      </w:r>
      <w:r>
        <w:rPr>
          <w:rFonts w:ascii="&amp;quot" w:hAnsi="&amp;quot"/>
          <w:sz w:val="27"/>
          <w:szCs w:val="27"/>
        </w:rPr>
        <w:br/>
        <w:t>--Subsumption</w:t>
      </w:r>
    </w:p>
    <w:p w14:paraId="25BB82C2" w14:textId="24912056" w:rsidR="0024252F" w:rsidRPr="007E793F" w:rsidRDefault="0024252F" w:rsidP="0024252F">
      <w:pPr>
        <w:pStyle w:val="2"/>
        <w:numPr>
          <w:ilvl w:val="0"/>
          <w:numId w:val="5"/>
        </w:numPr>
        <w:rPr>
          <w:highlight w:val="yellow"/>
          <w:lang w:val="en-US"/>
        </w:rPr>
      </w:pPr>
      <w:r w:rsidRPr="007E793F">
        <w:rPr>
          <w:highlight w:val="yellow"/>
        </w:rPr>
        <w:lastRenderedPageBreak/>
        <w:t>Слияние</w:t>
      </w:r>
      <w:r w:rsidRPr="007E793F">
        <w:rPr>
          <w:highlight w:val="yellow"/>
          <w:lang w:val="en-US"/>
        </w:rPr>
        <w:t xml:space="preserve"> </w:t>
      </w:r>
      <w:r w:rsidRPr="007E793F">
        <w:rPr>
          <w:highlight w:val="yellow"/>
        </w:rPr>
        <w:t>данных</w:t>
      </w:r>
      <w:r w:rsidRPr="007E793F">
        <w:rPr>
          <w:highlight w:val="yellow"/>
          <w:lang w:val="en-US"/>
        </w:rPr>
        <w:t xml:space="preserve">. Join-based Approaches. Full Disjunction, Match Join, Grouping And Aggregation </w:t>
      </w:r>
      <w:r w:rsidR="001B5B23" w:rsidRPr="007E793F">
        <w:rPr>
          <w:highlight w:val="yellow"/>
          <w:lang w:val="en-US"/>
        </w:rPr>
        <w:t>(</w:t>
      </w:r>
      <w:r w:rsidR="001B5B23" w:rsidRPr="007E793F">
        <w:rPr>
          <w:highlight w:val="yellow"/>
        </w:rPr>
        <w:t>ГОС</w:t>
      </w:r>
      <w:r w:rsidR="001B5B23" w:rsidRPr="007E793F">
        <w:rPr>
          <w:highlight w:val="yellow"/>
          <w:lang w:val="en-US"/>
        </w:rPr>
        <w:t xml:space="preserve"> – </w:t>
      </w:r>
      <w:r w:rsidR="001B5B23" w:rsidRPr="007E793F">
        <w:rPr>
          <w:highlight w:val="yellow"/>
        </w:rPr>
        <w:t>ДОП</w:t>
      </w:r>
      <w:r w:rsidR="001B5B23" w:rsidRPr="007E793F">
        <w:rPr>
          <w:highlight w:val="yellow"/>
          <w:lang w:val="en-US"/>
        </w:rPr>
        <w:t>-4)</w:t>
      </w:r>
    </w:p>
    <w:p w14:paraId="0F1A25F5" w14:textId="466463DB" w:rsidR="00EB0739" w:rsidRDefault="00366620">
      <w:pPr>
        <w:rPr>
          <w:rFonts w:ascii="Arial" w:hAnsi="Arial" w:cs="Arial"/>
          <w:sz w:val="36"/>
          <w:szCs w:val="36"/>
          <w:shd w:val="clear" w:color="auto" w:fill="F5F5F5"/>
        </w:rPr>
      </w:pPr>
      <w:r>
        <w:rPr>
          <w:rFonts w:ascii="Arial" w:hAnsi="Arial" w:cs="Arial"/>
          <w:sz w:val="36"/>
          <w:szCs w:val="36"/>
          <w:shd w:val="clear" w:color="auto" w:fill="F5F5F5"/>
        </w:rPr>
        <w:t>Слияние данных: разрешение конфликтов и повышение точности данных в процессе интеграции данных</w:t>
      </w:r>
    </w:p>
    <w:p w14:paraId="1457A5C6" w14:textId="50C6CFF2" w:rsidR="00366620" w:rsidRDefault="00A90A66">
      <w:pPr>
        <w:rPr>
          <w:rFonts w:ascii="&amp;quot" w:hAnsi="&amp;quot"/>
          <w:sz w:val="27"/>
          <w:szCs w:val="27"/>
        </w:rPr>
      </w:pPr>
      <w:r w:rsidRPr="00A90A66">
        <w:rPr>
          <w:lang w:val="en-US"/>
        </w:rPr>
        <w:t>Join</w:t>
      </w:r>
      <w:r w:rsidRPr="00A90A66">
        <w:t>-</w:t>
      </w:r>
      <w:r w:rsidRPr="00A90A66">
        <w:rPr>
          <w:lang w:val="en-US"/>
        </w:rPr>
        <w:t>based</w:t>
      </w:r>
      <w:r w:rsidRPr="00A90A66">
        <w:t xml:space="preserve"> </w:t>
      </w:r>
      <w:r w:rsidRPr="00A90A66">
        <w:rPr>
          <w:lang w:val="en-US"/>
        </w:rPr>
        <w:t>Approaches</w:t>
      </w:r>
      <w:r>
        <w:rPr>
          <w:rFonts w:ascii="&amp;quot" w:hAnsi="&amp;quot"/>
          <w:sz w:val="27"/>
          <w:szCs w:val="27"/>
        </w:rPr>
        <w:t>: подходы объединения обычно сохраняют информацию об одних и тех же объектах реального мира в разных столбцах (не в разных строках).</w:t>
      </w:r>
      <w:r>
        <w:rPr>
          <w:rFonts w:ascii="Arial" w:hAnsi="Arial" w:cs="Arial"/>
          <w:sz w:val="27"/>
          <w:szCs w:val="27"/>
          <w:shd w:val="clear" w:color="auto" w:fill="F5F5F5"/>
        </w:rPr>
        <w:t xml:space="preserve"> </w:t>
      </w:r>
      <w:r>
        <w:rPr>
          <w:rFonts w:ascii="&amp;quot" w:hAnsi="&amp;quot"/>
          <w:sz w:val="27"/>
          <w:szCs w:val="27"/>
        </w:rPr>
        <w:t>Столбцы с одинаковыми семантическими атрибутами автоматически не совпадают, как в подходах объединения.</w:t>
      </w:r>
      <w:r>
        <w:rPr>
          <w:rFonts w:ascii="&amp;quot" w:hAnsi="&amp;quot"/>
          <w:sz w:val="27"/>
          <w:szCs w:val="27"/>
        </w:rPr>
        <w:br/>
        <w:t>Их нужно явно комбинировать.</w:t>
      </w:r>
      <w:r>
        <w:rPr>
          <w:rFonts w:ascii="&amp;quot" w:hAnsi="&amp;quot"/>
          <w:sz w:val="27"/>
          <w:szCs w:val="27"/>
        </w:rPr>
        <w:br/>
      </w:r>
      <w:r>
        <w:rPr>
          <w:rFonts w:ascii="&amp;quot" w:hAnsi="&amp;quot"/>
          <w:sz w:val="27"/>
          <w:szCs w:val="27"/>
        </w:rPr>
        <w:sym w:font="Symbol" w:char="F0A8"/>
      </w:r>
      <w:r>
        <w:rPr>
          <w:rFonts w:ascii="&amp;quot" w:hAnsi="&amp;quot"/>
          <w:sz w:val="27"/>
          <w:szCs w:val="27"/>
        </w:rPr>
        <w:t xml:space="preserve"> Комплектность приходит более или менее бесплатно;</w:t>
      </w:r>
      <w:r>
        <w:rPr>
          <w:rFonts w:ascii="Arial" w:hAnsi="Arial" w:cs="Arial"/>
          <w:sz w:val="27"/>
          <w:szCs w:val="27"/>
          <w:shd w:val="clear" w:color="auto" w:fill="F5F5F5"/>
        </w:rPr>
        <w:t xml:space="preserve"> </w:t>
      </w:r>
      <w:r>
        <w:rPr>
          <w:rFonts w:ascii="&amp;quot" w:hAnsi="&amp;quot"/>
          <w:sz w:val="27"/>
          <w:szCs w:val="27"/>
        </w:rPr>
        <w:t>но краткость должна быть достигнута путем дополнительной обработки результата соединения.</w:t>
      </w:r>
      <w:r>
        <w:rPr>
          <w:rFonts w:ascii="&amp;quot" w:hAnsi="&amp;quot"/>
          <w:sz w:val="27"/>
          <w:szCs w:val="27"/>
        </w:rPr>
        <w:br/>
      </w:r>
      <w:r>
        <w:rPr>
          <w:rFonts w:ascii="&amp;quot" w:hAnsi="&amp;quot"/>
          <w:sz w:val="27"/>
          <w:szCs w:val="27"/>
        </w:rPr>
        <w:sym w:font="Symbol" w:char="F0A8"/>
      </w:r>
      <w:r>
        <w:rPr>
          <w:rFonts w:ascii="&amp;quot" w:hAnsi="&amp;quot"/>
          <w:sz w:val="27"/>
          <w:szCs w:val="27"/>
        </w:rPr>
        <w:t xml:space="preserve"> Если в таблицах нет дубликатов внутри источника, достаточно простой комбинации двух строк с использованием определенной пользователем функции.</w:t>
      </w:r>
      <w:r>
        <w:rPr>
          <w:rFonts w:ascii="Arial" w:hAnsi="Arial" w:cs="Arial"/>
          <w:sz w:val="27"/>
          <w:szCs w:val="27"/>
          <w:shd w:val="clear" w:color="auto" w:fill="F5F5F5"/>
        </w:rPr>
        <w:t xml:space="preserve"> </w:t>
      </w:r>
      <w:r>
        <w:rPr>
          <w:rFonts w:ascii="&amp;quot" w:hAnsi="&amp;quot"/>
          <w:sz w:val="27"/>
          <w:szCs w:val="27"/>
        </w:rPr>
        <w:t>Тем не менее, если есть дубликаты внутри источника, группировка и агрегация, или требуется какой-то расширенный оператор соединения.</w:t>
      </w:r>
    </w:p>
    <w:p w14:paraId="7624474F" w14:textId="68D09E14" w:rsidR="00A90A66" w:rsidRDefault="00A90A66">
      <w:pPr>
        <w:rPr>
          <w:rFonts w:ascii="&amp;quot" w:hAnsi="&amp;quot"/>
          <w:sz w:val="27"/>
          <w:szCs w:val="27"/>
        </w:rPr>
      </w:pPr>
    </w:p>
    <w:p w14:paraId="264D5330" w14:textId="4ABBADB4" w:rsidR="00A90A66" w:rsidRDefault="00A90A66">
      <w:pPr>
        <w:rPr>
          <w:rFonts w:ascii="Arial" w:hAnsi="Arial" w:cs="Arial"/>
          <w:sz w:val="36"/>
          <w:szCs w:val="36"/>
          <w:shd w:val="clear" w:color="auto" w:fill="F5F5F5"/>
        </w:rPr>
      </w:pPr>
      <w:r>
        <w:rPr>
          <w:rFonts w:ascii="&amp;quot" w:hAnsi="&amp;quot"/>
          <w:sz w:val="27"/>
          <w:szCs w:val="27"/>
        </w:rPr>
        <w:t xml:space="preserve">1) </w:t>
      </w:r>
      <w:r>
        <w:rPr>
          <w:rFonts w:ascii="Calibri,BoldItalic" w:hAnsi="Calibri,BoldItalic" w:cs="Calibri,BoldItalic"/>
          <w:b/>
          <w:bCs/>
          <w:i/>
          <w:iCs/>
          <w:sz w:val="36"/>
          <w:szCs w:val="36"/>
        </w:rPr>
        <w:t>Standard Joins</w:t>
      </w:r>
      <w:r>
        <w:rPr>
          <w:rFonts w:ascii="&amp;quot" w:hAnsi="&amp;quot"/>
          <w:sz w:val="27"/>
          <w:szCs w:val="27"/>
        </w:rPr>
        <w:t>.</w:t>
      </w:r>
      <w:r>
        <w:rPr>
          <w:rFonts w:ascii="Arial" w:hAnsi="Arial" w:cs="Arial"/>
          <w:sz w:val="27"/>
          <w:szCs w:val="27"/>
          <w:shd w:val="clear" w:color="auto" w:fill="F5F5F5"/>
        </w:rPr>
        <w:t xml:space="preserve"> </w:t>
      </w:r>
      <w:r>
        <w:rPr>
          <w:rFonts w:ascii="&amp;quot" w:hAnsi="&amp;quot"/>
          <w:sz w:val="27"/>
          <w:szCs w:val="27"/>
        </w:rPr>
        <w:t>Равное объединение объединяет кортежи из двух отношений, если условие объединения состоит из условий равенства между столбцами.</w:t>
      </w:r>
      <w:r>
        <w:rPr>
          <w:rFonts w:ascii="Arial" w:hAnsi="Arial" w:cs="Arial"/>
          <w:sz w:val="27"/>
          <w:szCs w:val="27"/>
          <w:shd w:val="clear" w:color="auto" w:fill="F5F5F5"/>
        </w:rPr>
        <w:t xml:space="preserve"> </w:t>
      </w:r>
      <w:r>
        <w:rPr>
          <w:rFonts w:ascii="&amp;quot" w:hAnsi="&amp;quot"/>
          <w:sz w:val="27"/>
          <w:szCs w:val="27"/>
        </w:rPr>
        <w:t>Key-join - это сохранение уникальности, но не обязательно сохранение значения / объекта.</w:t>
      </w:r>
      <w:r>
        <w:rPr>
          <w:rFonts w:ascii="Arial" w:hAnsi="Arial" w:cs="Arial"/>
          <w:sz w:val="27"/>
          <w:szCs w:val="27"/>
          <w:shd w:val="clear" w:color="auto" w:fill="F5F5F5"/>
        </w:rPr>
        <w:t xml:space="preserve"> </w:t>
      </w:r>
      <w:r>
        <w:rPr>
          <w:rFonts w:ascii="&amp;quot" w:hAnsi="&amp;quot"/>
          <w:sz w:val="27"/>
          <w:szCs w:val="27"/>
        </w:rPr>
        <w:t>То же самое верно для естественного соединения.</w:t>
      </w:r>
      <w:r>
        <w:rPr>
          <w:rFonts w:ascii="Arial" w:hAnsi="Arial" w:cs="Arial"/>
          <w:sz w:val="27"/>
          <w:szCs w:val="27"/>
          <w:shd w:val="clear" w:color="auto" w:fill="F5F5F5"/>
        </w:rPr>
        <w:t xml:space="preserve"> </w:t>
      </w:r>
      <w:r>
        <w:rPr>
          <w:rFonts w:ascii="&amp;quot" w:hAnsi="&amp;quot"/>
          <w:sz w:val="27"/>
          <w:szCs w:val="27"/>
        </w:rPr>
        <w:t>Полное внешнее соединение расширяет результат стандартной операции соединения, добавляя кортежи, которые включены только в одно из исходных отношений.</w:t>
      </w:r>
      <w:r>
        <w:rPr>
          <w:rFonts w:ascii="&amp;quot" w:hAnsi="&amp;quot"/>
          <w:sz w:val="27"/>
          <w:szCs w:val="27"/>
        </w:rPr>
        <w:br/>
        <w:t xml:space="preserve">2) </w:t>
      </w:r>
      <w:r>
        <w:rPr>
          <w:rFonts w:ascii="Calibri,BoldItalic" w:hAnsi="Calibri,BoldItalic" w:cs="Calibri,BoldItalic"/>
          <w:b/>
          <w:bCs/>
          <w:i/>
          <w:iCs/>
          <w:sz w:val="36"/>
          <w:szCs w:val="36"/>
        </w:rPr>
        <w:t>Full Disjunction</w:t>
      </w:r>
      <w:r>
        <w:rPr>
          <w:rFonts w:ascii="&amp;quot" w:hAnsi="&amp;quot"/>
          <w:sz w:val="27"/>
          <w:szCs w:val="27"/>
        </w:rPr>
        <w:t xml:space="preserve"> </w:t>
      </w:r>
      <w:r>
        <w:rPr>
          <w:rFonts w:ascii="&amp;quot" w:hAnsi="&amp;quot"/>
          <w:sz w:val="27"/>
          <w:szCs w:val="27"/>
        </w:rPr>
        <w:t>Оператор полной дизъюнкции определяется как комбинация двух или более таблиц, где все совпадающие кортежи объединяются в один кортеж.</w:t>
      </w:r>
      <w:r>
        <w:rPr>
          <w:rFonts w:ascii="Arial" w:hAnsi="Arial" w:cs="Arial"/>
          <w:sz w:val="27"/>
          <w:szCs w:val="27"/>
          <w:shd w:val="clear" w:color="auto" w:fill="F5F5F5"/>
        </w:rPr>
        <w:t xml:space="preserve"> </w:t>
      </w:r>
      <w:r>
        <w:rPr>
          <w:rFonts w:ascii="&amp;quot" w:hAnsi="&amp;quot"/>
          <w:sz w:val="27"/>
          <w:szCs w:val="27"/>
        </w:rPr>
        <w:t>Полные дизъюнкции - это сохранение уникальности и сохранение значения / объекта, как полных внешних объединений.</w:t>
      </w:r>
      <w:r>
        <w:rPr>
          <w:rFonts w:ascii="Arial" w:hAnsi="Arial" w:cs="Arial"/>
          <w:sz w:val="27"/>
          <w:szCs w:val="27"/>
          <w:shd w:val="clear" w:color="auto" w:fill="F5F5F5"/>
        </w:rPr>
        <w:t xml:space="preserve"> </w:t>
      </w:r>
      <w:r>
        <w:rPr>
          <w:rFonts w:ascii="&amp;quot" w:hAnsi="&amp;quot"/>
          <w:sz w:val="27"/>
          <w:szCs w:val="27"/>
        </w:rPr>
        <w:t>Полная дизъюнкция, как правило, не может быть рассчитана с помощью комбинации только внешних соединений.</w:t>
      </w:r>
    </w:p>
    <w:p w14:paraId="0C02FA0B" w14:textId="15BE0F35" w:rsidR="00366620" w:rsidRDefault="00A90A66">
      <w:pPr>
        <w:rPr>
          <w:rFonts w:ascii="Arial" w:hAnsi="Arial" w:cs="Arial"/>
          <w:sz w:val="27"/>
          <w:szCs w:val="27"/>
          <w:shd w:val="clear" w:color="auto" w:fill="F5F5F5"/>
        </w:rPr>
      </w:pPr>
      <w:r w:rsidRPr="00A90A66">
        <w:rPr>
          <w:rFonts w:ascii="Arial" w:hAnsi="Arial" w:cs="Arial"/>
          <w:sz w:val="27"/>
          <w:szCs w:val="27"/>
          <w:shd w:val="clear" w:color="auto" w:fill="F5F5F5"/>
          <w:lang w:val="en-US"/>
        </w:rPr>
        <w:t xml:space="preserve">3) </w:t>
      </w:r>
      <w:r w:rsidRPr="00A90A66">
        <w:rPr>
          <w:rFonts w:ascii="Calibri,BoldItalic" w:hAnsi="Calibri,BoldItalic" w:cs="Calibri,BoldItalic"/>
          <w:b/>
          <w:bCs/>
          <w:i/>
          <w:iCs/>
          <w:sz w:val="36"/>
          <w:szCs w:val="36"/>
          <w:lang w:val="en-US"/>
        </w:rPr>
        <w:t>Match Join and Conflict Tolerant Queries</w:t>
      </w:r>
      <w:r w:rsidRPr="00A90A66">
        <w:rPr>
          <w:rFonts w:ascii="Arial" w:hAnsi="Arial" w:cs="Arial"/>
          <w:sz w:val="27"/>
          <w:szCs w:val="27"/>
          <w:shd w:val="clear" w:color="auto" w:fill="F5F5F5"/>
          <w:lang w:val="en-US"/>
        </w:rPr>
        <w:t xml:space="preserve">. </w:t>
      </w:r>
      <w:r>
        <w:rPr>
          <w:rFonts w:ascii="Arial" w:hAnsi="Arial" w:cs="Arial"/>
          <w:sz w:val="27"/>
          <w:szCs w:val="27"/>
          <w:shd w:val="clear" w:color="auto" w:fill="F5F5F5"/>
        </w:rPr>
        <w:t>На первом этапе соответствующие значения атрибутов из всех источников отдельно проецируются и объединяются объединением, расширяемым их соответствующим идентификатором реального мира. Затем идентификаторы реального мира используются для соединения, в результате чего получается одна большая таблица. Операция по созданию этой таблицы называется match join. На втором шаге, чтобы увеличить краткость, кортежи выбираются из этой таблицы в соответствии с сопровождающей конфликтоустойчивой моделью запросов. При выборе кортежей он использует предикат выбора и наблюдает за параметром оценки операции.</w:t>
      </w:r>
      <w:r>
        <w:rPr>
          <w:rFonts w:ascii="&amp;quot" w:hAnsi="&amp;quot"/>
          <w:sz w:val="27"/>
          <w:szCs w:val="27"/>
        </w:rPr>
        <w:br/>
      </w:r>
      <w:r>
        <w:rPr>
          <w:rFonts w:ascii="Arial" w:hAnsi="Arial" w:cs="Arial"/>
          <w:sz w:val="27"/>
          <w:szCs w:val="27"/>
          <w:shd w:val="clear" w:color="auto" w:fill="F5F5F5"/>
        </w:rPr>
        <w:t>Этот параметр может быть:</w:t>
      </w:r>
      <w:r>
        <w:rPr>
          <w:rFonts w:ascii="&amp;quot" w:hAnsi="&amp;quot"/>
          <w:sz w:val="27"/>
          <w:szCs w:val="27"/>
        </w:rPr>
        <w:br/>
      </w:r>
      <w:r>
        <w:rPr>
          <w:rFonts w:ascii="Arial" w:hAnsi="Arial" w:cs="Arial"/>
          <w:sz w:val="27"/>
          <w:szCs w:val="27"/>
          <w:shd w:val="clear" w:color="auto" w:fill="F5F5F5"/>
        </w:rPr>
        <w:t>   высокая достоверность: предикат выбора должен быть истинным для всех кортежей для каждого идентификатора реального мира;</w:t>
      </w:r>
      <w:r>
        <w:rPr>
          <w:rFonts w:ascii="&amp;quot" w:hAnsi="&amp;quot"/>
          <w:sz w:val="27"/>
          <w:szCs w:val="27"/>
        </w:rPr>
        <w:br/>
      </w:r>
      <w:r>
        <w:rPr>
          <w:rFonts w:ascii="Arial" w:hAnsi="Arial" w:cs="Arial"/>
          <w:sz w:val="27"/>
          <w:szCs w:val="27"/>
          <w:shd w:val="clear" w:color="auto" w:fill="F5F5F5"/>
        </w:rPr>
        <w:lastRenderedPageBreak/>
        <w:t>   случайное доказательство: проверяет предикат для случайного кортежа по реальному идентификатору;</w:t>
      </w:r>
      <w:r>
        <w:rPr>
          <w:rFonts w:ascii="&amp;quot" w:hAnsi="&amp;quot"/>
          <w:sz w:val="27"/>
          <w:szCs w:val="27"/>
        </w:rPr>
        <w:br/>
      </w:r>
      <w:r>
        <w:rPr>
          <w:rFonts w:ascii="Arial" w:hAnsi="Arial" w:cs="Arial"/>
          <w:sz w:val="27"/>
          <w:szCs w:val="27"/>
          <w:shd w:val="clear" w:color="auto" w:fill="F5F5F5"/>
        </w:rPr>
        <w:t>   возможно вообще: предикат выбора должен быть истинным как минимум для одного кортежа для каждого реального идентификатора.</w:t>
      </w:r>
      <w:r>
        <w:rPr>
          <w:rFonts w:ascii="&amp;quot" w:hAnsi="&amp;quot"/>
          <w:sz w:val="27"/>
          <w:szCs w:val="27"/>
        </w:rPr>
        <w:br/>
      </w:r>
      <w:r>
        <w:rPr>
          <w:rFonts w:ascii="Arial" w:hAnsi="Arial" w:cs="Arial"/>
          <w:sz w:val="27"/>
          <w:szCs w:val="27"/>
          <w:shd w:val="clear" w:color="auto" w:fill="F5F5F5"/>
        </w:rPr>
        <w:t>В конце остается только одно представление для каждого идентификатора реального мира, таким образом, оператор обеспечивает выполнение уникальности, создавая бесконфликтный результат, но, в зависимости от параметризации, сохраняет значение / объект.</w:t>
      </w:r>
    </w:p>
    <w:p w14:paraId="375A1BB4" w14:textId="16E58BC1" w:rsidR="00A90A66" w:rsidRDefault="00A90A66">
      <w:pPr>
        <w:rPr>
          <w:rFonts w:ascii="Arial" w:hAnsi="Arial" w:cs="Arial"/>
          <w:sz w:val="27"/>
          <w:szCs w:val="27"/>
          <w:shd w:val="clear" w:color="auto" w:fill="F5F5F5"/>
        </w:rPr>
      </w:pPr>
    </w:p>
    <w:p w14:paraId="7F2F29E6" w14:textId="6658DB14" w:rsidR="00A90A66" w:rsidRDefault="00A90A66">
      <w:r>
        <w:rPr>
          <w:noProof/>
        </w:rPr>
        <w:drawing>
          <wp:inline distT="0" distB="0" distL="0" distR="0" wp14:anchorId="134E91A6" wp14:editId="05A00127">
            <wp:extent cx="6283325" cy="4587875"/>
            <wp:effectExtent l="0" t="0" r="317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3325" cy="4587875"/>
                    </a:xfrm>
                    <a:prstGeom prst="rect">
                      <a:avLst/>
                    </a:prstGeom>
                  </pic:spPr>
                </pic:pic>
              </a:graphicData>
            </a:graphic>
          </wp:inline>
        </w:drawing>
      </w:r>
    </w:p>
    <w:p w14:paraId="79D98B05" w14:textId="2057EA8D" w:rsidR="00A90A66" w:rsidRPr="00366620" w:rsidRDefault="00A90A66">
      <w:r>
        <w:rPr>
          <w:noProof/>
        </w:rPr>
        <w:drawing>
          <wp:inline distT="0" distB="0" distL="0" distR="0" wp14:anchorId="67CDD499" wp14:editId="6F0B0D80">
            <wp:extent cx="6283325" cy="2830830"/>
            <wp:effectExtent l="0" t="0" r="317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83325" cy="2830830"/>
                    </a:xfrm>
                    <a:prstGeom prst="rect">
                      <a:avLst/>
                    </a:prstGeom>
                  </pic:spPr>
                </pic:pic>
              </a:graphicData>
            </a:graphic>
          </wp:inline>
        </w:drawing>
      </w:r>
    </w:p>
    <w:sectPr w:rsidR="00A90A66" w:rsidRPr="00366620" w:rsidSect="001B5B23">
      <w:pgSz w:w="11906" w:h="17338"/>
      <w:pgMar w:top="426" w:right="555" w:bottom="1134" w:left="145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alibri,BoldItalic">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200C6"/>
    <w:multiLevelType w:val="hybridMultilevel"/>
    <w:tmpl w:val="B9AEE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C10C2C"/>
    <w:multiLevelType w:val="hybridMultilevel"/>
    <w:tmpl w:val="04A8EAEE"/>
    <w:lvl w:ilvl="0" w:tplc="CFA0CF02">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B4545C"/>
    <w:multiLevelType w:val="hybridMultilevel"/>
    <w:tmpl w:val="B476C2C2"/>
    <w:lvl w:ilvl="0" w:tplc="3E408938">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375DC6"/>
    <w:multiLevelType w:val="hybridMultilevel"/>
    <w:tmpl w:val="7D3E23C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1820D20"/>
    <w:multiLevelType w:val="hybridMultilevel"/>
    <w:tmpl w:val="7A0CBA7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178386E"/>
    <w:multiLevelType w:val="hybridMultilevel"/>
    <w:tmpl w:val="1818D53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31C8DC0"/>
    <w:multiLevelType w:val="hybridMultilevel"/>
    <w:tmpl w:val="47305C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D5950C3"/>
    <w:multiLevelType w:val="hybridMultilevel"/>
    <w:tmpl w:val="208E42C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F6E61C6"/>
    <w:multiLevelType w:val="hybridMultilevel"/>
    <w:tmpl w:val="E004A30C"/>
    <w:lvl w:ilvl="0" w:tplc="0C08DA1C">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8"/>
  </w:num>
  <w:num w:numId="3">
    <w:abstractNumId w:val="3"/>
  </w:num>
  <w:num w:numId="4">
    <w:abstractNumId w:val="4"/>
  </w:num>
  <w:num w:numId="5">
    <w:abstractNumId w:val="0"/>
  </w:num>
  <w:num w:numId="6">
    <w:abstractNumId w:val="6"/>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52F"/>
    <w:rsid w:val="001B5B23"/>
    <w:rsid w:val="0024252F"/>
    <w:rsid w:val="00366620"/>
    <w:rsid w:val="004256E2"/>
    <w:rsid w:val="00615874"/>
    <w:rsid w:val="006E451C"/>
    <w:rsid w:val="007B714F"/>
    <w:rsid w:val="007E793F"/>
    <w:rsid w:val="00A90A66"/>
    <w:rsid w:val="00C50122"/>
    <w:rsid w:val="00EB0739"/>
    <w:rsid w:val="00F763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84C1"/>
  <w15:chartTrackingRefBased/>
  <w15:docId w15:val="{8CE64AB7-3481-4E3C-BBFB-58D3DC1D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2425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4252F"/>
    <w:pPr>
      <w:autoSpaceDE w:val="0"/>
      <w:autoSpaceDN w:val="0"/>
      <w:adjustRightInd w:val="0"/>
      <w:spacing w:after="0" w:line="240" w:lineRule="auto"/>
    </w:pPr>
    <w:rPr>
      <w:rFonts w:ascii="Calibri" w:hAnsi="Calibri" w:cs="Calibri"/>
      <w:color w:val="000000"/>
      <w:sz w:val="24"/>
      <w:szCs w:val="24"/>
    </w:rPr>
  </w:style>
  <w:style w:type="character" w:customStyle="1" w:styleId="20">
    <w:name w:val="Заголовок 2 Знак"/>
    <w:basedOn w:val="a0"/>
    <w:link w:val="2"/>
    <w:uiPriority w:val="9"/>
    <w:rsid w:val="0024252F"/>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7E79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17</Pages>
  <Words>2049</Words>
  <Characters>11684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Ключиков</dc:creator>
  <cp:keywords/>
  <dc:description/>
  <cp:lastModifiedBy>Владимир Ключиков</cp:lastModifiedBy>
  <cp:revision>3</cp:revision>
  <dcterms:created xsi:type="dcterms:W3CDTF">2020-04-27T09:52:00Z</dcterms:created>
  <dcterms:modified xsi:type="dcterms:W3CDTF">2020-04-30T20:57:00Z</dcterms:modified>
</cp:coreProperties>
</file>